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966E5" w14:textId="2B1B3138" w:rsidR="009719D2" w:rsidRDefault="009719D2" w:rsidP="00E146D4">
      <w:pPr>
        <w:rPr>
          <w:rFonts w:eastAsia="Calibri"/>
        </w:rPr>
      </w:pPr>
    </w:p>
    <w:p w14:paraId="28D96730" w14:textId="77777777" w:rsidR="009719D2" w:rsidRPr="009719D2" w:rsidRDefault="009719D2" w:rsidP="009719D2">
      <w:pPr>
        <w:rPr>
          <w:rFonts w:eastAsia="Calibri"/>
        </w:rPr>
      </w:pPr>
    </w:p>
    <w:p w14:paraId="529CAE91" w14:textId="77777777" w:rsidR="009719D2" w:rsidRPr="009719D2" w:rsidRDefault="009719D2" w:rsidP="009719D2">
      <w:pPr>
        <w:rPr>
          <w:rFonts w:eastAsia="Calibri"/>
        </w:rPr>
      </w:pPr>
    </w:p>
    <w:p w14:paraId="7498D652" w14:textId="77777777" w:rsidR="009719D2" w:rsidRPr="009719D2" w:rsidRDefault="009719D2" w:rsidP="009719D2">
      <w:pPr>
        <w:rPr>
          <w:rFonts w:eastAsia="Calibri"/>
        </w:rPr>
      </w:pPr>
    </w:p>
    <w:p w14:paraId="4D3C0E54" w14:textId="2662F809" w:rsidR="009719D2" w:rsidRDefault="009719D2" w:rsidP="009719D2">
      <w:pPr>
        <w:rPr>
          <w:rFonts w:eastAsia="Calibri"/>
        </w:rPr>
      </w:pPr>
    </w:p>
    <w:p w14:paraId="3DD228A4" w14:textId="426DFE55" w:rsidR="009719D2" w:rsidRDefault="009719D2" w:rsidP="009719D2">
      <w:pPr>
        <w:rPr>
          <w:rFonts w:eastAsia="Calibri"/>
        </w:rPr>
      </w:pPr>
    </w:p>
    <w:p w14:paraId="787AB608" w14:textId="77777777" w:rsidR="009719D2" w:rsidRPr="009719D2" w:rsidRDefault="009719D2" w:rsidP="009719D2">
      <w:pPr>
        <w:widowControl/>
        <w:autoSpaceDE/>
        <w:autoSpaceDN/>
        <w:bidi/>
        <w:spacing w:line="360" w:lineRule="auto"/>
        <w:jc w:val="center"/>
        <w:rPr>
          <w:rFonts w:ascii="Arial" w:eastAsia="Calibri" w:hAnsi="Arial" w:cs="Arial"/>
          <w:b/>
          <w:bCs/>
          <w:sz w:val="28"/>
          <w:szCs w:val="28"/>
        </w:rPr>
      </w:pPr>
      <w:r w:rsidRPr="009719D2">
        <w:rPr>
          <w:rFonts w:ascii="Arial" w:eastAsia="Calibri" w:hAnsi="Arial" w:cs="Arial"/>
          <w:b/>
          <w:bCs/>
          <w:sz w:val="28"/>
          <w:szCs w:val="28"/>
          <w:rtl/>
        </w:rPr>
        <w:t xml:space="preserve">اللائحة المالية لجمعية </w:t>
      </w:r>
      <w:r w:rsidRPr="009719D2">
        <w:rPr>
          <w:rFonts w:ascii="Arial" w:eastAsia="Calibri" w:hAnsi="Arial" w:cs="Arial" w:hint="cs"/>
          <w:b/>
          <w:bCs/>
          <w:sz w:val="28"/>
          <w:szCs w:val="28"/>
          <w:rtl/>
        </w:rPr>
        <w:t>شفا للتنمية الصحية المستدامة</w:t>
      </w:r>
      <w:r w:rsidRPr="009719D2">
        <w:rPr>
          <w:rFonts w:ascii="Arial" w:eastAsia="Calibri" w:hAnsi="Arial" w:cs="Arial"/>
          <w:b/>
          <w:bCs/>
          <w:sz w:val="28"/>
          <w:szCs w:val="28"/>
          <w:rtl/>
        </w:rPr>
        <w:t xml:space="preserve"> </w:t>
      </w:r>
    </w:p>
    <w:p w14:paraId="16A636BD"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018E9E72"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t>الفصل الأول:</w:t>
      </w:r>
    </w:p>
    <w:p w14:paraId="57612E37"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t>أحكام عامة وتعاريف</w:t>
      </w:r>
    </w:p>
    <w:p w14:paraId="4636D3AA" w14:textId="77777777" w:rsidR="009719D2" w:rsidRPr="009719D2" w:rsidRDefault="009719D2" w:rsidP="009719D2">
      <w:pPr>
        <w:widowControl/>
        <w:autoSpaceDE/>
        <w:autoSpaceDN/>
        <w:bidi/>
        <w:spacing w:after="160" w:line="259" w:lineRule="auto"/>
        <w:rPr>
          <w:rFonts w:ascii="Calibri" w:eastAsia="Calibri" w:hAnsi="Calibri" w:cs="Arial"/>
          <w:rtl/>
        </w:rPr>
      </w:pPr>
    </w:p>
    <w:p w14:paraId="40630456"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مادة(1</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تسري أحكام هذه اللائحة على جميع الأعمال المالية للجمعية وفروعه التابعة له.</w:t>
      </w:r>
    </w:p>
    <w:p w14:paraId="31AA4071"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6B7709C9"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مادة(2</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يقصد بالعبارات والألفاظ التالية أنما وردت في هذه اللائحة المعاني الموضحة أمام كل منها على النحو التالي:</w:t>
      </w:r>
    </w:p>
    <w:p w14:paraId="50BF62F3" w14:textId="77777777" w:rsidR="009719D2" w:rsidRPr="009719D2" w:rsidRDefault="009719D2" w:rsidP="002B2BD1">
      <w:pPr>
        <w:widowControl/>
        <w:numPr>
          <w:ilvl w:val="0"/>
          <w:numId w:val="1"/>
        </w:numPr>
        <w:autoSpaceDE/>
        <w:autoSpaceDN/>
        <w:bidi/>
        <w:spacing w:after="160" w:line="360" w:lineRule="auto"/>
        <w:contextualSpacing/>
        <w:jc w:val="both"/>
        <w:rPr>
          <w:rFonts w:ascii="Arial" w:eastAsia="Calibri" w:hAnsi="Arial" w:cs="Arial"/>
          <w:sz w:val="28"/>
          <w:szCs w:val="28"/>
          <w:rtl/>
        </w:rPr>
      </w:pPr>
      <w:proofErr w:type="gramStart"/>
      <w:r w:rsidRPr="009719D2">
        <w:rPr>
          <w:rFonts w:ascii="Arial" w:eastAsia="Calibri" w:hAnsi="Arial" w:cs="Arial"/>
          <w:sz w:val="28"/>
          <w:szCs w:val="28"/>
          <w:rtl/>
        </w:rPr>
        <w:t>الوزارة :</w:t>
      </w:r>
      <w:proofErr w:type="gramEnd"/>
      <w:r w:rsidRPr="009719D2">
        <w:rPr>
          <w:rFonts w:ascii="Arial" w:eastAsia="Calibri" w:hAnsi="Arial" w:cs="Arial"/>
          <w:sz w:val="28"/>
          <w:szCs w:val="28"/>
          <w:rtl/>
        </w:rPr>
        <w:t xml:space="preserve"> وزارة الموارد البشرية والتنمية الاجتماعية  .</w:t>
      </w:r>
    </w:p>
    <w:p w14:paraId="5943D2BA" w14:textId="77777777" w:rsidR="009719D2" w:rsidRPr="009719D2" w:rsidRDefault="009719D2" w:rsidP="002B2BD1">
      <w:pPr>
        <w:widowControl/>
        <w:numPr>
          <w:ilvl w:val="0"/>
          <w:numId w:val="1"/>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ب) النظام نظام الجمعيات والمؤسسات الأهلية الصادرة بقرار مجلس الوزراء رقم (61) وتاريخ18/02/1437هـ المصادق عليه بالمرسوم الملكي رقم (م/8) وتاريخ 19/02/1437هـ</w:t>
      </w:r>
    </w:p>
    <w:p w14:paraId="19F80A3B"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r w:rsidRPr="009719D2">
        <w:rPr>
          <w:rFonts w:ascii="Arial" w:eastAsia="Calibri" w:hAnsi="Arial" w:cs="Arial"/>
          <w:sz w:val="28"/>
          <w:szCs w:val="28"/>
          <w:rtl/>
        </w:rPr>
        <w:t>ج) اللائحة التنفيذية للنظام: اللائحة التنفيذية لنظام الجمعيات والمؤسسات الأهلية الصادرة بقرار وزير العمل والتنمية الاجتماعية رقم (73739) وتاريخ 11/6/1437هـ</w:t>
      </w:r>
    </w:p>
    <w:p w14:paraId="5BAD390C"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sz w:val="28"/>
          <w:szCs w:val="28"/>
          <w:rtl/>
        </w:rPr>
        <w:t xml:space="preserve">د) </w:t>
      </w:r>
      <w:proofErr w:type="gramStart"/>
      <w:r w:rsidRPr="009719D2">
        <w:rPr>
          <w:rFonts w:ascii="Arial" w:eastAsia="Calibri" w:hAnsi="Arial" w:cs="Arial"/>
          <w:sz w:val="28"/>
          <w:szCs w:val="28"/>
          <w:rtl/>
        </w:rPr>
        <w:t>الجمعية :</w:t>
      </w:r>
      <w:proofErr w:type="gramEnd"/>
      <w:r w:rsidRPr="009719D2">
        <w:rPr>
          <w:rFonts w:ascii="Arial" w:eastAsia="Calibri" w:hAnsi="Arial" w:cs="Arial"/>
          <w:sz w:val="28"/>
          <w:szCs w:val="28"/>
          <w:rtl/>
        </w:rPr>
        <w:t xml:space="preserve"> جمعية </w:t>
      </w:r>
      <w:r w:rsidRPr="009719D2">
        <w:rPr>
          <w:rFonts w:ascii="Arial" w:eastAsia="Calibri" w:hAnsi="Arial" w:cs="Arial" w:hint="cs"/>
          <w:sz w:val="28"/>
          <w:szCs w:val="28"/>
          <w:rtl/>
        </w:rPr>
        <w:t>..........................</w:t>
      </w:r>
      <w:r w:rsidRPr="009719D2">
        <w:rPr>
          <w:rFonts w:ascii="Arial" w:eastAsia="Calibri" w:hAnsi="Arial" w:cs="Arial"/>
          <w:sz w:val="28"/>
          <w:szCs w:val="28"/>
          <w:rtl/>
        </w:rPr>
        <w:t xml:space="preserve"> . </w:t>
      </w:r>
    </w:p>
    <w:p w14:paraId="1F72635E"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sz w:val="28"/>
          <w:szCs w:val="28"/>
          <w:rtl/>
        </w:rPr>
        <w:t xml:space="preserve">هـ) </w:t>
      </w:r>
      <w:proofErr w:type="gramStart"/>
      <w:r w:rsidRPr="009719D2">
        <w:rPr>
          <w:rFonts w:ascii="Arial" w:eastAsia="Calibri" w:hAnsi="Arial" w:cs="Arial"/>
          <w:sz w:val="28"/>
          <w:szCs w:val="28"/>
          <w:rtl/>
        </w:rPr>
        <w:t>المجلس :</w:t>
      </w:r>
      <w:proofErr w:type="gramEnd"/>
      <w:r w:rsidRPr="009719D2">
        <w:rPr>
          <w:rFonts w:ascii="Arial" w:eastAsia="Calibri" w:hAnsi="Arial" w:cs="Arial"/>
          <w:sz w:val="28"/>
          <w:szCs w:val="28"/>
          <w:rtl/>
        </w:rPr>
        <w:t xml:space="preserve"> مجلس إدارة جمعية </w:t>
      </w:r>
      <w:r w:rsidRPr="009719D2">
        <w:rPr>
          <w:rFonts w:ascii="Arial" w:eastAsia="Calibri" w:hAnsi="Arial" w:cs="Arial" w:hint="cs"/>
          <w:sz w:val="28"/>
          <w:szCs w:val="28"/>
          <w:rtl/>
        </w:rPr>
        <w:t>..........................</w:t>
      </w:r>
      <w:r w:rsidRPr="009719D2">
        <w:rPr>
          <w:rFonts w:ascii="Arial" w:eastAsia="Calibri" w:hAnsi="Arial" w:cs="Arial"/>
          <w:sz w:val="28"/>
          <w:szCs w:val="28"/>
          <w:rtl/>
        </w:rPr>
        <w:t>.</w:t>
      </w:r>
    </w:p>
    <w:p w14:paraId="025AD71B"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sz w:val="28"/>
          <w:szCs w:val="28"/>
          <w:rtl/>
        </w:rPr>
        <w:t xml:space="preserve">و) الرئيس: رئيس مجلس الإدارة لجمعية </w:t>
      </w:r>
      <w:r w:rsidRPr="009719D2">
        <w:rPr>
          <w:rFonts w:ascii="Arial" w:eastAsia="Calibri" w:hAnsi="Arial" w:cs="Arial" w:hint="cs"/>
          <w:sz w:val="28"/>
          <w:szCs w:val="28"/>
          <w:rtl/>
        </w:rPr>
        <w:t>..........................</w:t>
      </w:r>
      <w:r w:rsidRPr="009719D2">
        <w:rPr>
          <w:rFonts w:ascii="Arial" w:eastAsia="Calibri" w:hAnsi="Arial" w:cs="Arial"/>
          <w:sz w:val="28"/>
          <w:szCs w:val="28"/>
          <w:rtl/>
        </w:rPr>
        <w:t>.</w:t>
      </w:r>
    </w:p>
    <w:p w14:paraId="71FAE4FF"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sz w:val="28"/>
          <w:szCs w:val="28"/>
          <w:rtl/>
        </w:rPr>
        <w:t xml:space="preserve">ز) المدير </w:t>
      </w:r>
      <w:proofErr w:type="gramStart"/>
      <w:r w:rsidRPr="009719D2">
        <w:rPr>
          <w:rFonts w:ascii="Arial" w:eastAsia="Calibri" w:hAnsi="Arial" w:cs="Arial"/>
          <w:sz w:val="28"/>
          <w:szCs w:val="28"/>
          <w:rtl/>
        </w:rPr>
        <w:t>التنفيذي :</w:t>
      </w:r>
      <w:proofErr w:type="gramEnd"/>
      <w:r w:rsidRPr="009719D2">
        <w:rPr>
          <w:rFonts w:ascii="Arial" w:eastAsia="Calibri" w:hAnsi="Arial" w:cs="Arial"/>
          <w:sz w:val="28"/>
          <w:szCs w:val="28"/>
          <w:rtl/>
        </w:rPr>
        <w:t xml:space="preserve"> المدير التنفيذي لجمعية </w:t>
      </w:r>
      <w:r w:rsidRPr="009719D2">
        <w:rPr>
          <w:rFonts w:ascii="Arial" w:eastAsia="Calibri" w:hAnsi="Arial" w:cs="Arial" w:hint="cs"/>
          <w:sz w:val="28"/>
          <w:szCs w:val="28"/>
          <w:rtl/>
        </w:rPr>
        <w:t>..........................</w:t>
      </w:r>
      <w:r w:rsidRPr="009719D2">
        <w:rPr>
          <w:rFonts w:ascii="Arial" w:eastAsia="Calibri" w:hAnsi="Arial" w:cs="Arial"/>
          <w:sz w:val="28"/>
          <w:szCs w:val="28"/>
          <w:rtl/>
        </w:rPr>
        <w:t>.</w:t>
      </w:r>
    </w:p>
    <w:p w14:paraId="413001B3"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sz w:val="28"/>
          <w:szCs w:val="28"/>
          <w:rtl/>
        </w:rPr>
        <w:t xml:space="preserve">ح) الإدارة </w:t>
      </w:r>
      <w:proofErr w:type="gramStart"/>
      <w:r w:rsidRPr="009719D2">
        <w:rPr>
          <w:rFonts w:ascii="Arial" w:eastAsia="Calibri" w:hAnsi="Arial" w:cs="Arial"/>
          <w:sz w:val="28"/>
          <w:szCs w:val="28"/>
          <w:rtl/>
        </w:rPr>
        <w:t>المالية :</w:t>
      </w:r>
      <w:proofErr w:type="gramEnd"/>
      <w:r w:rsidRPr="009719D2">
        <w:rPr>
          <w:rFonts w:ascii="Arial" w:eastAsia="Calibri" w:hAnsi="Arial" w:cs="Arial"/>
          <w:sz w:val="28"/>
          <w:szCs w:val="28"/>
          <w:rtl/>
        </w:rPr>
        <w:t xml:space="preserve"> إدارة الشؤون المالية بالجمعية.</w:t>
      </w:r>
    </w:p>
    <w:p w14:paraId="69BE128E"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3BDACC52"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(3</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تطبق أنظمة وزارة المواد البشرية و التنمية الاجتماعية ولوائحها ذات العلاقة والقرارات الوزارية الصادرة تنفيذاً لها كل في بابه وكذلك اللائحة الأساسية للجمعية وقرارات مجلس إدارة الجمعية فيما لم يرد بشأنه نص فيما سبق أو لم يرد بشأنه نص في هذه اللائحة .</w:t>
      </w:r>
    </w:p>
    <w:p w14:paraId="53DD2D7F" w14:textId="77777777" w:rsidR="009719D2" w:rsidRPr="009719D2" w:rsidRDefault="009719D2" w:rsidP="009719D2">
      <w:pPr>
        <w:widowControl/>
        <w:autoSpaceDE/>
        <w:autoSpaceDN/>
        <w:spacing w:after="160" w:line="259" w:lineRule="auto"/>
        <w:rPr>
          <w:rFonts w:ascii="Calibri Light" w:hAnsi="Calibri Light"/>
          <w:b/>
          <w:bCs/>
          <w:spacing w:val="-10"/>
          <w:kern w:val="28"/>
          <w:sz w:val="40"/>
          <w:szCs w:val="40"/>
          <w:rtl/>
        </w:rPr>
      </w:pPr>
      <w:r w:rsidRPr="009719D2">
        <w:rPr>
          <w:rFonts w:ascii="Calibri" w:eastAsia="Calibri" w:hAnsi="Calibri" w:cs="Arial"/>
          <w:rtl/>
        </w:rPr>
        <w:br w:type="page"/>
      </w:r>
    </w:p>
    <w:p w14:paraId="67273474"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lastRenderedPageBreak/>
        <w:t>الفصل الثاني:</w:t>
      </w:r>
    </w:p>
    <w:p w14:paraId="661445BE"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t>السياسات المالية والمحاسبية</w:t>
      </w:r>
    </w:p>
    <w:p w14:paraId="32C470AD" w14:textId="77777777" w:rsidR="009719D2" w:rsidRPr="009719D2" w:rsidRDefault="009719D2" w:rsidP="009719D2">
      <w:pPr>
        <w:widowControl/>
        <w:autoSpaceDE/>
        <w:autoSpaceDN/>
        <w:bidi/>
        <w:spacing w:after="160" w:line="259" w:lineRule="auto"/>
        <w:rPr>
          <w:rFonts w:ascii="Calibri" w:eastAsia="Calibri" w:hAnsi="Calibri" w:cs="Arial"/>
          <w:rtl/>
        </w:rPr>
      </w:pPr>
    </w:p>
    <w:p w14:paraId="352370D8"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(4</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تحدد السنة المالية للجمعية بأثني عشر شهراً تبدأ من يناير من كل عام وتنتهي في آخر يوم من شهر ديسمبر من ذلك العام.</w:t>
      </w:r>
    </w:p>
    <w:p w14:paraId="2BACD9B3"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21286998"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(5</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تتقيد الجمعية بالمعايير المحاسبية الصادرة من الهيئة السعودية للمحاسبين القانونيين وبالنماذج والتقارير المحاسبية التي تصدرها الوزارة كما جاء في المادة (36) من اللائحة التنفيذية للنظام.</w:t>
      </w:r>
    </w:p>
    <w:p w14:paraId="26679D39"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7007659A"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مادة(6</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مع عدم الإخلال ببنود اللوائح المالية وأي لوائح وأدلة أخرى منظمة للعمل بالجمعية ،يلزم موافقة مجلس الإدارة أو من يفوضه فيما يلي:</w:t>
      </w:r>
    </w:p>
    <w:p w14:paraId="66D1B33D" w14:textId="77777777" w:rsidR="009719D2" w:rsidRPr="009719D2" w:rsidRDefault="009719D2" w:rsidP="002B2BD1">
      <w:pPr>
        <w:widowControl/>
        <w:numPr>
          <w:ilvl w:val="0"/>
          <w:numId w:val="2"/>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إبرام قروض مع البنوك أو مع الأفراد وفق الضوابط الشرعية.</w:t>
      </w:r>
    </w:p>
    <w:p w14:paraId="15D61363" w14:textId="77777777" w:rsidR="009719D2" w:rsidRPr="009719D2" w:rsidRDefault="009719D2" w:rsidP="002B2BD1">
      <w:pPr>
        <w:widowControl/>
        <w:numPr>
          <w:ilvl w:val="0"/>
          <w:numId w:val="2"/>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إبرام العقود التي ترتب التزامات على الجمعية لأكثر من سنة مالية (عقود توريد-الرهن-الإجار-...إلخ).</w:t>
      </w:r>
    </w:p>
    <w:p w14:paraId="50B289D7"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proofErr w:type="gramStart"/>
      <w:r w:rsidRPr="009719D2">
        <w:rPr>
          <w:rFonts w:ascii="Arial" w:eastAsia="Calibri" w:hAnsi="Arial" w:cs="Arial"/>
          <w:sz w:val="28"/>
          <w:szCs w:val="28"/>
          <w:rtl/>
        </w:rPr>
        <w:t>ج- التصالح</w:t>
      </w:r>
      <w:proofErr w:type="gramEnd"/>
      <w:r w:rsidRPr="009719D2">
        <w:rPr>
          <w:rFonts w:ascii="Arial" w:eastAsia="Calibri" w:hAnsi="Arial" w:cs="Arial"/>
          <w:sz w:val="28"/>
          <w:szCs w:val="28"/>
          <w:rtl/>
        </w:rPr>
        <w:t xml:space="preserve"> أو التنازل أو فسخ العقود.</w:t>
      </w:r>
    </w:p>
    <w:p w14:paraId="6C5EE4E1"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roofErr w:type="gramStart"/>
      <w:r w:rsidRPr="009719D2">
        <w:rPr>
          <w:rFonts w:ascii="Arial" w:eastAsia="Calibri" w:hAnsi="Arial" w:cs="Arial"/>
          <w:sz w:val="28"/>
          <w:szCs w:val="28"/>
          <w:rtl/>
        </w:rPr>
        <w:t>د- إنشاء</w:t>
      </w:r>
      <w:proofErr w:type="gramEnd"/>
      <w:r w:rsidRPr="009719D2">
        <w:rPr>
          <w:rFonts w:ascii="Arial" w:eastAsia="Calibri" w:hAnsi="Arial" w:cs="Arial"/>
          <w:sz w:val="28"/>
          <w:szCs w:val="28"/>
          <w:rtl/>
        </w:rPr>
        <w:t xml:space="preserve"> أو تشغيل أي مشروع استثماري جديد.</w:t>
      </w:r>
    </w:p>
    <w:p w14:paraId="0F7F7B89"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roofErr w:type="gramStart"/>
      <w:r w:rsidRPr="009719D2">
        <w:rPr>
          <w:rFonts w:ascii="Arial" w:eastAsia="Calibri" w:hAnsi="Arial" w:cs="Arial"/>
          <w:sz w:val="28"/>
          <w:szCs w:val="28"/>
          <w:rtl/>
        </w:rPr>
        <w:t>هـ- بيع</w:t>
      </w:r>
      <w:proofErr w:type="gramEnd"/>
      <w:r w:rsidRPr="009719D2">
        <w:rPr>
          <w:rFonts w:ascii="Arial" w:eastAsia="Calibri" w:hAnsi="Arial" w:cs="Arial"/>
          <w:sz w:val="28"/>
          <w:szCs w:val="28"/>
          <w:rtl/>
        </w:rPr>
        <w:t xml:space="preserve"> أي أصل من الأصول الثابتة للجمعية.</w:t>
      </w:r>
    </w:p>
    <w:p w14:paraId="28B2EA8C"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roofErr w:type="gramStart"/>
      <w:r w:rsidRPr="009719D2">
        <w:rPr>
          <w:rFonts w:ascii="Arial" w:eastAsia="Calibri" w:hAnsi="Arial" w:cs="Arial"/>
          <w:sz w:val="28"/>
          <w:szCs w:val="28"/>
          <w:rtl/>
        </w:rPr>
        <w:t>و- تعديل</w:t>
      </w:r>
      <w:proofErr w:type="gramEnd"/>
      <w:r w:rsidRPr="009719D2">
        <w:rPr>
          <w:rFonts w:ascii="Arial" w:eastAsia="Calibri" w:hAnsi="Arial" w:cs="Arial"/>
          <w:sz w:val="28"/>
          <w:szCs w:val="28"/>
          <w:rtl/>
        </w:rPr>
        <w:t xml:space="preserve"> نظم الرواتب أو الحوافز لمنسوبي الجمعية.</w:t>
      </w:r>
    </w:p>
    <w:p w14:paraId="72DCC40A"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roofErr w:type="gramStart"/>
      <w:r w:rsidRPr="009719D2">
        <w:rPr>
          <w:rFonts w:ascii="Arial" w:eastAsia="Calibri" w:hAnsi="Arial" w:cs="Arial"/>
          <w:sz w:val="28"/>
          <w:szCs w:val="28"/>
          <w:rtl/>
        </w:rPr>
        <w:t>ز- تعديل</w:t>
      </w:r>
      <w:proofErr w:type="gramEnd"/>
      <w:r w:rsidRPr="009719D2">
        <w:rPr>
          <w:rFonts w:ascii="Arial" w:eastAsia="Calibri" w:hAnsi="Arial" w:cs="Arial"/>
          <w:sz w:val="28"/>
          <w:szCs w:val="28"/>
          <w:rtl/>
        </w:rPr>
        <w:t xml:space="preserve"> الصلاحيات المالية.</w:t>
      </w:r>
    </w:p>
    <w:p w14:paraId="1A59A2E7"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7BCB47B7"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 (7</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يصدر الرئيس تعاميم تتضمن على الأقل ما يلي:</w:t>
      </w:r>
    </w:p>
    <w:p w14:paraId="408B227A" w14:textId="77777777" w:rsidR="009719D2" w:rsidRPr="009719D2" w:rsidRDefault="009719D2" w:rsidP="002B2BD1">
      <w:pPr>
        <w:widowControl/>
        <w:numPr>
          <w:ilvl w:val="0"/>
          <w:numId w:val="3"/>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نماذج من التوقيعات المعتمدة.</w:t>
      </w:r>
    </w:p>
    <w:p w14:paraId="34B68AD9" w14:textId="77777777" w:rsidR="009719D2" w:rsidRPr="009719D2" w:rsidRDefault="009719D2" w:rsidP="002B2BD1">
      <w:pPr>
        <w:widowControl/>
        <w:numPr>
          <w:ilvl w:val="0"/>
          <w:numId w:val="3"/>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التعديلات بالإضافة أو الحذف في اعتماد التوقيعات النقدية الداخلية مع بيان تاريخ سريانها.</w:t>
      </w:r>
    </w:p>
    <w:p w14:paraId="59F96938"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proofErr w:type="gramStart"/>
      <w:r w:rsidRPr="009719D2">
        <w:rPr>
          <w:rFonts w:ascii="Arial" w:eastAsia="Calibri" w:hAnsi="Arial" w:cs="Arial"/>
          <w:sz w:val="28"/>
          <w:szCs w:val="28"/>
          <w:rtl/>
        </w:rPr>
        <w:t>ج- حدود</w:t>
      </w:r>
      <w:proofErr w:type="gramEnd"/>
      <w:r w:rsidRPr="009719D2">
        <w:rPr>
          <w:rFonts w:ascii="Arial" w:eastAsia="Calibri" w:hAnsi="Arial" w:cs="Arial"/>
          <w:sz w:val="28"/>
          <w:szCs w:val="28"/>
          <w:rtl/>
        </w:rPr>
        <w:t xml:space="preserve"> المبالغ النقدية للتوقيعات والتي يحددها دليل تفويض الصلاحيات وما يتبعه من قرارات.</w:t>
      </w:r>
    </w:p>
    <w:p w14:paraId="504660A2"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(8</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مع عدم الإخلال بنظم الرقابة الداخلية وما تشتمل عليه </w:t>
      </w:r>
      <w:proofErr w:type="spellStart"/>
      <w:r w:rsidRPr="009719D2">
        <w:rPr>
          <w:rFonts w:ascii="Arial" w:eastAsia="Calibri" w:hAnsi="Arial" w:cs="Arial"/>
          <w:sz w:val="28"/>
          <w:szCs w:val="28"/>
          <w:rtl/>
        </w:rPr>
        <w:t>الماده</w:t>
      </w:r>
      <w:proofErr w:type="spellEnd"/>
      <w:r w:rsidRPr="009719D2">
        <w:rPr>
          <w:rFonts w:ascii="Arial" w:eastAsia="Calibri" w:hAnsi="Arial" w:cs="Arial"/>
          <w:sz w:val="28"/>
          <w:szCs w:val="28"/>
          <w:rtl/>
        </w:rPr>
        <w:t xml:space="preserve"> (11) من هذه اللائحة ، يلزم أن تتم مراجعة جميع  العمليات المالية قبل الصرف سواء كان الصرف بموجب شيكات أو نقداً أو من خلال السُلف أو العهد المستديمة أو </w:t>
      </w:r>
      <w:proofErr w:type="spellStart"/>
      <w:r w:rsidRPr="009719D2">
        <w:rPr>
          <w:rFonts w:ascii="Arial" w:eastAsia="Calibri" w:hAnsi="Arial" w:cs="Arial"/>
          <w:sz w:val="28"/>
          <w:szCs w:val="28"/>
          <w:rtl/>
        </w:rPr>
        <w:t>المؤقته</w:t>
      </w:r>
      <w:proofErr w:type="spellEnd"/>
      <w:r w:rsidRPr="009719D2">
        <w:rPr>
          <w:rFonts w:ascii="Arial" w:eastAsia="Calibri" w:hAnsi="Arial" w:cs="Arial"/>
          <w:sz w:val="28"/>
          <w:szCs w:val="28"/>
          <w:rtl/>
        </w:rPr>
        <w:t>.</w:t>
      </w:r>
    </w:p>
    <w:p w14:paraId="36F61825"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1A090F7F" w14:textId="77777777" w:rsidR="009719D2" w:rsidRPr="009719D2" w:rsidRDefault="009719D2" w:rsidP="009719D2">
      <w:pPr>
        <w:widowControl/>
        <w:autoSpaceDE/>
        <w:autoSpaceDN/>
        <w:spacing w:after="160" w:line="259" w:lineRule="auto"/>
        <w:rPr>
          <w:rFonts w:ascii="Arial" w:eastAsia="Calibri" w:hAnsi="Arial" w:cs="Arial"/>
          <w:b/>
          <w:bCs/>
          <w:sz w:val="28"/>
          <w:szCs w:val="28"/>
          <w:rtl/>
        </w:rPr>
      </w:pPr>
      <w:r w:rsidRPr="009719D2">
        <w:rPr>
          <w:rFonts w:ascii="Arial" w:eastAsia="Calibri" w:hAnsi="Arial" w:cs="Arial"/>
          <w:b/>
          <w:bCs/>
          <w:sz w:val="28"/>
          <w:szCs w:val="28"/>
          <w:rtl/>
        </w:rPr>
        <w:br w:type="page"/>
      </w:r>
    </w:p>
    <w:p w14:paraId="68A43C9F" w14:textId="77777777" w:rsidR="009719D2" w:rsidRPr="009719D2" w:rsidRDefault="009719D2" w:rsidP="009719D2">
      <w:pPr>
        <w:keepNext/>
        <w:keepLines/>
        <w:widowControl/>
        <w:autoSpaceDE/>
        <w:autoSpaceDN/>
        <w:bidi/>
        <w:spacing w:before="240" w:line="256" w:lineRule="auto"/>
        <w:jc w:val="center"/>
        <w:outlineLvl w:val="0"/>
        <w:rPr>
          <w:rFonts w:ascii="Calibri Light" w:hAnsi="Calibri Light"/>
          <w:b/>
          <w:bCs/>
          <w:sz w:val="32"/>
          <w:szCs w:val="32"/>
          <w:rtl/>
        </w:rPr>
      </w:pPr>
      <w:r w:rsidRPr="009719D2">
        <w:rPr>
          <w:rFonts w:ascii="Calibri Light" w:hAnsi="Calibri Light"/>
          <w:b/>
          <w:bCs/>
          <w:sz w:val="32"/>
          <w:szCs w:val="32"/>
          <w:rtl/>
        </w:rPr>
        <w:lastRenderedPageBreak/>
        <w:t>مهام مدير المالية بالجمعية</w:t>
      </w:r>
    </w:p>
    <w:p w14:paraId="7FB69685" w14:textId="77777777" w:rsidR="009719D2" w:rsidRPr="009719D2" w:rsidRDefault="009719D2" w:rsidP="009719D2">
      <w:pPr>
        <w:widowControl/>
        <w:autoSpaceDE/>
        <w:autoSpaceDN/>
        <w:bidi/>
        <w:spacing w:after="160" w:line="259" w:lineRule="auto"/>
        <w:rPr>
          <w:rFonts w:ascii="Calibri" w:eastAsia="Calibri" w:hAnsi="Calibri" w:cs="Arial"/>
          <w:rtl/>
        </w:rPr>
      </w:pPr>
    </w:p>
    <w:p w14:paraId="1AB968B3"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مادة(9</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مع عدم الإخلال بصلاحيات و مسؤوليات مجلس الإدارة والمدير التنفيذي يكون مدير المالية مسؤولاً عن جميع شؤون الجمعية المالية، ولا سيما:</w:t>
      </w:r>
    </w:p>
    <w:p w14:paraId="55F26295" w14:textId="77777777" w:rsidR="009719D2" w:rsidRPr="009719D2" w:rsidRDefault="009719D2" w:rsidP="002B2BD1">
      <w:pPr>
        <w:widowControl/>
        <w:numPr>
          <w:ilvl w:val="0"/>
          <w:numId w:val="4"/>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تنفيذ ومراقبة أحكام اللائحة المالية والقرارات التنفيذية لها.</w:t>
      </w:r>
    </w:p>
    <w:p w14:paraId="4EBCD9E0" w14:textId="77777777" w:rsidR="009719D2" w:rsidRPr="009719D2" w:rsidRDefault="009719D2" w:rsidP="002B2BD1">
      <w:pPr>
        <w:widowControl/>
        <w:numPr>
          <w:ilvl w:val="0"/>
          <w:numId w:val="4"/>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 اتخاذ إجراءات الجرد السنوي للخزائن الرئيسية والفرعية في موعده وكذلك الجرد المفاجئ بين وقت وآخر وله سلطة تفويض من يباشر إجراء الجرد نيابة عنه دون أن يخل ذلك بمسؤوليته.</w:t>
      </w:r>
    </w:p>
    <w:p w14:paraId="3DFF47DB"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proofErr w:type="gramStart"/>
      <w:r w:rsidRPr="009719D2">
        <w:rPr>
          <w:rFonts w:ascii="Arial" w:eastAsia="Calibri" w:hAnsi="Arial" w:cs="Arial"/>
          <w:sz w:val="28"/>
          <w:szCs w:val="28"/>
          <w:rtl/>
        </w:rPr>
        <w:t>ج- إجراء</w:t>
      </w:r>
      <w:proofErr w:type="gramEnd"/>
      <w:r w:rsidRPr="009719D2">
        <w:rPr>
          <w:rFonts w:ascii="Arial" w:eastAsia="Calibri" w:hAnsi="Arial" w:cs="Arial"/>
          <w:sz w:val="28"/>
          <w:szCs w:val="28"/>
          <w:rtl/>
        </w:rPr>
        <w:t xml:space="preserve"> الجرد نصف السنوي لكافة الأصول الثابتة للجمعية ومطابقتها على سجلات الأصول الثابتة للجمعية.</w:t>
      </w:r>
    </w:p>
    <w:p w14:paraId="05748277"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61BDC3E7"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 (10</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يتولى مدير المالية بالتعاون مع الإدارات ذات العلاقة إعداد أدلة للإجراءات المالية والعمل على تطويرها بشكل مستمر وفق الأنظمة واللوائح السارية وبما يحقق كفاءة وفاعلية في الأداء المالي واعتمادها من الرئيس.</w:t>
      </w:r>
    </w:p>
    <w:p w14:paraId="4811695B"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5F03AC3C"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 (11</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يتولى مدير المالية وضع نظام مالي محاسبي ملائم للجمعية والعمل على تطبيقه وفق ما نصت عليه الأنظمة التشريعية واللوائح المنظمة لأعمال الجمعيات  بما فيها هذه اللائحة ووفق العرف المحاسبي.</w:t>
      </w:r>
    </w:p>
    <w:p w14:paraId="2AF37462"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58C48D5F"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مادة(12</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لمدير المالية أن يستعين بأصحاب الخبرة من المؤسسات الفنية والمكاتب الاستشارية المتخصصة وغيرها في تنظيم أعمال إدارته ومن ذلك:</w:t>
      </w:r>
    </w:p>
    <w:p w14:paraId="07705114" w14:textId="77777777" w:rsidR="009719D2" w:rsidRPr="009719D2" w:rsidRDefault="009719D2" w:rsidP="002B2BD1">
      <w:pPr>
        <w:widowControl/>
        <w:numPr>
          <w:ilvl w:val="0"/>
          <w:numId w:val="5"/>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إعداد الموازنة التقديرية للجمعية.</w:t>
      </w:r>
    </w:p>
    <w:p w14:paraId="7AE31E64" w14:textId="77777777" w:rsidR="009719D2" w:rsidRPr="009719D2" w:rsidRDefault="009719D2" w:rsidP="002B2BD1">
      <w:pPr>
        <w:widowControl/>
        <w:numPr>
          <w:ilvl w:val="0"/>
          <w:numId w:val="5"/>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إعداد دراسات الجدوى للمشاريع الاستثمارية للجمعية.</w:t>
      </w:r>
    </w:p>
    <w:p w14:paraId="7611D005"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proofErr w:type="gramStart"/>
      <w:r w:rsidRPr="009719D2">
        <w:rPr>
          <w:rFonts w:ascii="Arial" w:eastAsia="Calibri" w:hAnsi="Arial" w:cs="Arial"/>
          <w:sz w:val="28"/>
          <w:szCs w:val="28"/>
          <w:rtl/>
        </w:rPr>
        <w:t>ج- إعداد</w:t>
      </w:r>
      <w:proofErr w:type="gramEnd"/>
      <w:r w:rsidRPr="009719D2">
        <w:rPr>
          <w:rFonts w:ascii="Arial" w:eastAsia="Calibri" w:hAnsi="Arial" w:cs="Arial"/>
          <w:sz w:val="28"/>
          <w:szCs w:val="28"/>
          <w:rtl/>
        </w:rPr>
        <w:t xml:space="preserve"> وتطوير إجراءات الإدارة المالية ونظمها الآلية.</w:t>
      </w:r>
    </w:p>
    <w:p w14:paraId="24664D06"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مادة(13</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لمدير  المالية ترشيح من يراه مناسباً لمساعدته في أداء أعماله ولكن لا يباشر ذلك إلا بعد موافقة المجلس.</w:t>
      </w:r>
    </w:p>
    <w:p w14:paraId="03A5A6BD"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04FA660C"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 (14</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يقوم مجلس الإدارة أو من يفوضه بتعيين محاسب أو أكثر للجمعية تحت إشراف مدير المالية يتولى القيام بالأعمال المالية المحاسبية من تسجيل في الدفاتر المالية وترصيدها ، وإعداد التقارير الدورية والسنوية وغير ذلك مما </w:t>
      </w:r>
      <w:proofErr w:type="spellStart"/>
      <w:r w:rsidRPr="009719D2">
        <w:rPr>
          <w:rFonts w:ascii="Arial" w:eastAsia="Calibri" w:hAnsi="Arial" w:cs="Arial"/>
          <w:sz w:val="28"/>
          <w:szCs w:val="28"/>
          <w:rtl/>
        </w:rPr>
        <w:t>تتطلبه</w:t>
      </w:r>
      <w:proofErr w:type="spellEnd"/>
      <w:r w:rsidRPr="009719D2">
        <w:rPr>
          <w:rFonts w:ascii="Arial" w:eastAsia="Calibri" w:hAnsi="Arial" w:cs="Arial"/>
          <w:sz w:val="28"/>
          <w:szCs w:val="28"/>
          <w:rtl/>
        </w:rPr>
        <w:t xml:space="preserve"> طبيعة أعمال المحاسبة.</w:t>
      </w:r>
    </w:p>
    <w:p w14:paraId="1529957B"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77584F38"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lastRenderedPageBreak/>
        <w:t>مادة (15</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تحفظ جميع الدفاتر والسجلات والمستندات المحاسبية للجمعية في مقرها وتخت مسؤولية مدير المالية وموظفيه.</w:t>
      </w:r>
    </w:p>
    <w:p w14:paraId="11E418C0"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76962589"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 (16</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يتولى مدير المالية مع موظفيه إعداد مشروع الميزانية التقديرية للجمعية بالتعاون مع كافة الوحدات الإدارية الأخرى في الجمعية، وذلك وفق تعليمات مجلس الإدارة.</w:t>
      </w:r>
    </w:p>
    <w:p w14:paraId="792AE3EA"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7D767E9E"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 (17</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على مدير المالية وموظفيه تسهيل مهام المحاسب القانوني المعتمد من مجلس الإدارة وتقديم كافة البيانات والمعلومات التي </w:t>
      </w:r>
      <w:proofErr w:type="spellStart"/>
      <w:r w:rsidRPr="009719D2">
        <w:rPr>
          <w:rFonts w:ascii="Arial" w:eastAsia="Calibri" w:hAnsi="Arial" w:cs="Arial"/>
          <w:sz w:val="28"/>
          <w:szCs w:val="28"/>
          <w:rtl/>
        </w:rPr>
        <w:t>تتطلبها</w:t>
      </w:r>
      <w:proofErr w:type="spellEnd"/>
      <w:r w:rsidRPr="009719D2">
        <w:rPr>
          <w:rFonts w:ascii="Arial" w:eastAsia="Calibri" w:hAnsi="Arial" w:cs="Arial"/>
          <w:sz w:val="28"/>
          <w:szCs w:val="28"/>
          <w:rtl/>
        </w:rPr>
        <w:t xml:space="preserve"> مهام عمله في مراجعة القوائم المالية للجمعية.</w:t>
      </w:r>
    </w:p>
    <w:p w14:paraId="45E461EB"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658D4B36" w14:textId="77777777" w:rsidR="009719D2" w:rsidRPr="009719D2" w:rsidRDefault="009719D2" w:rsidP="009719D2">
      <w:pPr>
        <w:keepNext/>
        <w:keepLines/>
        <w:widowControl/>
        <w:autoSpaceDE/>
        <w:autoSpaceDN/>
        <w:bidi/>
        <w:spacing w:before="240" w:line="256" w:lineRule="auto"/>
        <w:jc w:val="center"/>
        <w:outlineLvl w:val="0"/>
        <w:rPr>
          <w:rFonts w:ascii="Calibri Light" w:hAnsi="Calibri Light"/>
          <w:b/>
          <w:bCs/>
          <w:sz w:val="32"/>
          <w:szCs w:val="32"/>
          <w:rtl/>
        </w:rPr>
      </w:pPr>
      <w:r w:rsidRPr="009719D2">
        <w:rPr>
          <w:rFonts w:ascii="Calibri Light" w:hAnsi="Calibri Light"/>
          <w:b/>
          <w:bCs/>
          <w:sz w:val="32"/>
          <w:szCs w:val="32"/>
          <w:rtl/>
        </w:rPr>
        <w:t>التسجيل المحاسبي:</w:t>
      </w:r>
    </w:p>
    <w:p w14:paraId="788B4475" w14:textId="77777777" w:rsidR="009719D2" w:rsidRPr="009719D2" w:rsidRDefault="009719D2" w:rsidP="009719D2">
      <w:pPr>
        <w:widowControl/>
        <w:autoSpaceDE/>
        <w:autoSpaceDN/>
        <w:bidi/>
        <w:spacing w:line="360" w:lineRule="auto"/>
        <w:ind w:left="360"/>
        <w:jc w:val="both"/>
        <w:rPr>
          <w:rFonts w:ascii="Arial" w:eastAsia="Calibri" w:hAnsi="Arial" w:cs="Arial"/>
          <w:b/>
          <w:bCs/>
          <w:sz w:val="28"/>
          <w:szCs w:val="28"/>
          <w:rtl/>
        </w:rPr>
      </w:pPr>
      <w:r w:rsidRPr="009719D2">
        <w:rPr>
          <w:rFonts w:ascii="Arial" w:eastAsia="Calibri" w:hAnsi="Arial" w:cs="Arial"/>
          <w:b/>
          <w:bCs/>
          <w:sz w:val="28"/>
          <w:szCs w:val="28"/>
          <w:rtl/>
        </w:rPr>
        <w:t>مادة(18</w:t>
      </w:r>
      <w:proofErr w:type="gramStart"/>
      <w:r w:rsidRPr="009719D2">
        <w:rPr>
          <w:rFonts w:ascii="Arial" w:eastAsia="Calibri" w:hAnsi="Arial" w:cs="Arial"/>
          <w:b/>
          <w:bCs/>
          <w:sz w:val="28"/>
          <w:szCs w:val="28"/>
          <w:rtl/>
        </w:rPr>
        <w:t>) :</w:t>
      </w:r>
      <w:proofErr w:type="gramEnd"/>
      <w:r w:rsidRPr="009719D2">
        <w:rPr>
          <w:rFonts w:ascii="Arial" w:eastAsia="Calibri" w:hAnsi="Arial" w:cs="Arial"/>
          <w:b/>
          <w:bCs/>
          <w:sz w:val="28"/>
          <w:szCs w:val="28"/>
          <w:rtl/>
        </w:rPr>
        <w:t xml:space="preserve"> </w:t>
      </w:r>
    </w:p>
    <w:p w14:paraId="11CE47A6" w14:textId="77777777" w:rsidR="009719D2" w:rsidRPr="009719D2" w:rsidRDefault="009719D2" w:rsidP="002B2BD1">
      <w:pPr>
        <w:widowControl/>
        <w:numPr>
          <w:ilvl w:val="0"/>
          <w:numId w:val="6"/>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يتم تسجيل أصول وخصوم الجمعية على أساس التكلفة </w:t>
      </w:r>
      <w:proofErr w:type="gramStart"/>
      <w:r w:rsidRPr="009719D2">
        <w:rPr>
          <w:rFonts w:ascii="Arial" w:eastAsia="Calibri" w:hAnsi="Arial" w:cs="Arial"/>
          <w:sz w:val="28"/>
          <w:szCs w:val="28"/>
          <w:rtl/>
        </w:rPr>
        <w:t>التاريخية ،</w:t>
      </w:r>
      <w:proofErr w:type="gramEnd"/>
      <w:r w:rsidRPr="009719D2">
        <w:rPr>
          <w:rFonts w:ascii="Arial" w:eastAsia="Calibri" w:hAnsi="Arial" w:cs="Arial"/>
          <w:sz w:val="28"/>
          <w:szCs w:val="28"/>
          <w:rtl/>
        </w:rPr>
        <w:t xml:space="preserve"> وقيد الإيرادات والنفقات وفقاً لمبدأ الاستحقاق.</w:t>
      </w:r>
    </w:p>
    <w:p w14:paraId="319F6A9F" w14:textId="77777777" w:rsidR="009719D2" w:rsidRPr="009719D2" w:rsidRDefault="009719D2" w:rsidP="002B2BD1">
      <w:pPr>
        <w:widowControl/>
        <w:numPr>
          <w:ilvl w:val="0"/>
          <w:numId w:val="6"/>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تسجيل حسابات الجمعية وفقاً لطريقة القيد المزدوج في ضوء القواعد والأعراف المحاسبية المتعارف عليها.</w:t>
      </w:r>
    </w:p>
    <w:p w14:paraId="4BCA1BE5"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proofErr w:type="gramStart"/>
      <w:r w:rsidRPr="009719D2">
        <w:rPr>
          <w:rFonts w:ascii="Arial" w:eastAsia="Calibri" w:hAnsi="Arial" w:cs="Arial"/>
          <w:sz w:val="28"/>
          <w:szCs w:val="28"/>
          <w:rtl/>
        </w:rPr>
        <w:t>ج- تفتح</w:t>
      </w:r>
      <w:proofErr w:type="gramEnd"/>
      <w:r w:rsidRPr="009719D2">
        <w:rPr>
          <w:rFonts w:ascii="Arial" w:eastAsia="Calibri" w:hAnsi="Arial" w:cs="Arial"/>
          <w:sz w:val="28"/>
          <w:szCs w:val="28"/>
          <w:rtl/>
        </w:rPr>
        <w:t xml:space="preserve"> حسابات الجمعية وفقاً لما يرد في دليل الحسابات.</w:t>
      </w:r>
    </w:p>
    <w:p w14:paraId="239CFAA2"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roofErr w:type="gramStart"/>
      <w:r w:rsidRPr="009719D2">
        <w:rPr>
          <w:rFonts w:ascii="Arial" w:eastAsia="Calibri" w:hAnsi="Arial" w:cs="Arial"/>
          <w:sz w:val="28"/>
          <w:szCs w:val="28"/>
          <w:rtl/>
        </w:rPr>
        <w:t>د- يتم</w:t>
      </w:r>
      <w:proofErr w:type="gramEnd"/>
      <w:r w:rsidRPr="009719D2">
        <w:rPr>
          <w:rFonts w:ascii="Arial" w:eastAsia="Calibri" w:hAnsi="Arial" w:cs="Arial"/>
          <w:sz w:val="28"/>
          <w:szCs w:val="28"/>
          <w:rtl/>
        </w:rPr>
        <w:t xml:space="preserve"> تسجيل القيود المحاسبية من واقع مستندات معتمدة من الأشخاص ذوي صلاحية الاعتماد. </w:t>
      </w:r>
    </w:p>
    <w:p w14:paraId="5847D58B"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roofErr w:type="gramStart"/>
      <w:r w:rsidRPr="009719D2">
        <w:rPr>
          <w:rFonts w:ascii="Arial" w:eastAsia="Calibri" w:hAnsi="Arial" w:cs="Arial"/>
          <w:sz w:val="28"/>
          <w:szCs w:val="28"/>
          <w:rtl/>
        </w:rPr>
        <w:t>هـ- تتم</w:t>
      </w:r>
      <w:proofErr w:type="gramEnd"/>
      <w:r w:rsidRPr="009719D2">
        <w:rPr>
          <w:rFonts w:ascii="Arial" w:eastAsia="Calibri" w:hAnsi="Arial" w:cs="Arial"/>
          <w:sz w:val="28"/>
          <w:szCs w:val="28"/>
          <w:rtl/>
        </w:rPr>
        <w:t xml:space="preserve"> الإجراءات المحاسبية لعمليات الجمعية باستخدام الحاسب الآلي في مقر الجمعية.</w:t>
      </w:r>
    </w:p>
    <w:p w14:paraId="56D81448"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3A8EDF61" w14:textId="77777777" w:rsidR="009719D2" w:rsidRPr="009719D2" w:rsidRDefault="009719D2" w:rsidP="009719D2">
      <w:pPr>
        <w:keepNext/>
        <w:keepLines/>
        <w:widowControl/>
        <w:autoSpaceDE/>
        <w:autoSpaceDN/>
        <w:bidi/>
        <w:spacing w:before="240" w:line="256" w:lineRule="auto"/>
        <w:jc w:val="center"/>
        <w:outlineLvl w:val="0"/>
        <w:rPr>
          <w:rFonts w:ascii="Calibri Light" w:hAnsi="Calibri Light"/>
          <w:b/>
          <w:bCs/>
          <w:sz w:val="32"/>
          <w:szCs w:val="32"/>
          <w:rtl/>
        </w:rPr>
      </w:pPr>
      <w:r w:rsidRPr="009719D2">
        <w:rPr>
          <w:rFonts w:ascii="Calibri Light" w:hAnsi="Calibri Light"/>
          <w:b/>
          <w:bCs/>
          <w:sz w:val="32"/>
          <w:szCs w:val="32"/>
          <w:rtl/>
        </w:rPr>
        <w:t>الأصول الثابتة</w:t>
      </w:r>
    </w:p>
    <w:p w14:paraId="161C622F" w14:textId="77777777" w:rsidR="009719D2" w:rsidRPr="009719D2" w:rsidRDefault="009719D2" w:rsidP="009719D2">
      <w:pPr>
        <w:widowControl/>
        <w:autoSpaceDE/>
        <w:autoSpaceDN/>
        <w:bidi/>
        <w:spacing w:line="360" w:lineRule="auto"/>
        <w:ind w:left="360"/>
        <w:jc w:val="both"/>
        <w:rPr>
          <w:rFonts w:ascii="Arial" w:eastAsia="Calibri" w:hAnsi="Arial" w:cs="Arial"/>
          <w:b/>
          <w:bCs/>
          <w:sz w:val="28"/>
          <w:szCs w:val="28"/>
          <w:rtl/>
        </w:rPr>
      </w:pPr>
      <w:r w:rsidRPr="009719D2">
        <w:rPr>
          <w:rFonts w:ascii="Arial" w:eastAsia="Calibri" w:hAnsi="Arial" w:cs="Arial"/>
          <w:b/>
          <w:bCs/>
          <w:sz w:val="28"/>
          <w:szCs w:val="28"/>
          <w:rtl/>
        </w:rPr>
        <w:t>مادة (19</w:t>
      </w:r>
      <w:proofErr w:type="gramStart"/>
      <w:r w:rsidRPr="009719D2">
        <w:rPr>
          <w:rFonts w:ascii="Arial" w:eastAsia="Calibri" w:hAnsi="Arial" w:cs="Arial"/>
          <w:b/>
          <w:bCs/>
          <w:sz w:val="28"/>
          <w:szCs w:val="28"/>
          <w:rtl/>
        </w:rPr>
        <w:t>) :</w:t>
      </w:r>
      <w:proofErr w:type="gramEnd"/>
    </w:p>
    <w:p w14:paraId="59EF65A9" w14:textId="77777777" w:rsidR="009719D2" w:rsidRPr="009719D2" w:rsidRDefault="009719D2" w:rsidP="002B2BD1">
      <w:pPr>
        <w:widowControl/>
        <w:numPr>
          <w:ilvl w:val="0"/>
          <w:numId w:val="7"/>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تسجيل الأصل الثابتة بتكلفتها التاريخية متضمنه كافة التكاليف اللازمة المتكبدة لجعل الأصل صالحاً للتشغيل.</w:t>
      </w:r>
    </w:p>
    <w:p w14:paraId="501BF443" w14:textId="77777777" w:rsidR="009719D2" w:rsidRPr="009719D2" w:rsidRDefault="009719D2" w:rsidP="002B2BD1">
      <w:pPr>
        <w:widowControl/>
        <w:numPr>
          <w:ilvl w:val="0"/>
          <w:numId w:val="7"/>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تظهر الأصول الثابتة بالقوائم المالية بتكلفتها التاريخية مخصوماً منها مجمع الإهلاك المتراكم.</w:t>
      </w:r>
    </w:p>
    <w:p w14:paraId="5B768F72"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proofErr w:type="gramStart"/>
      <w:r w:rsidRPr="009719D2">
        <w:rPr>
          <w:rFonts w:ascii="Arial" w:eastAsia="Calibri" w:hAnsi="Arial" w:cs="Arial"/>
          <w:sz w:val="28"/>
          <w:szCs w:val="28"/>
          <w:rtl/>
        </w:rPr>
        <w:t>ج- تُستهلك</w:t>
      </w:r>
      <w:proofErr w:type="gramEnd"/>
      <w:r w:rsidRPr="009719D2">
        <w:rPr>
          <w:rFonts w:ascii="Arial" w:eastAsia="Calibri" w:hAnsi="Arial" w:cs="Arial"/>
          <w:sz w:val="28"/>
          <w:szCs w:val="28"/>
          <w:rtl/>
        </w:rPr>
        <w:t xml:space="preserve"> الأصول الثابتة بإتباع طريقة القسط الثابت وفقاً للنسب المئوية التي يعدها مدير المالية وسيرشد في إعدادها بالنسب المئوية لإهلاك الأصول الثابتة الصادرة عن مصلحة الزكاة أو أي جهة عامة أخرى تصدر مثل هذه النسب ويقرها مجلس الإدارة أو الرئيس.</w:t>
      </w:r>
    </w:p>
    <w:p w14:paraId="6E69F1D6"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roofErr w:type="gramStart"/>
      <w:r w:rsidRPr="009719D2">
        <w:rPr>
          <w:rFonts w:ascii="Arial" w:eastAsia="Calibri" w:hAnsi="Arial" w:cs="Arial"/>
          <w:sz w:val="28"/>
          <w:szCs w:val="28"/>
          <w:rtl/>
        </w:rPr>
        <w:t>د- إتباع</w:t>
      </w:r>
      <w:proofErr w:type="gramEnd"/>
      <w:r w:rsidRPr="009719D2">
        <w:rPr>
          <w:rFonts w:ascii="Arial" w:eastAsia="Calibri" w:hAnsi="Arial" w:cs="Arial"/>
          <w:sz w:val="28"/>
          <w:szCs w:val="28"/>
          <w:rtl/>
        </w:rPr>
        <w:t xml:space="preserve"> سياسة للتميز بين المصاريف الرأسمالية والإرادية باعتبار الأولى هي التي تكون غير متكررة وتطيل العمر الإنتاجي والاقتصادي للأصل.</w:t>
      </w:r>
    </w:p>
    <w:p w14:paraId="716F8E62" w14:textId="77777777" w:rsidR="009719D2" w:rsidRPr="009719D2" w:rsidRDefault="009719D2" w:rsidP="009719D2">
      <w:pPr>
        <w:keepNext/>
        <w:keepLines/>
        <w:widowControl/>
        <w:autoSpaceDE/>
        <w:autoSpaceDN/>
        <w:bidi/>
        <w:spacing w:before="240" w:line="256" w:lineRule="auto"/>
        <w:jc w:val="center"/>
        <w:outlineLvl w:val="0"/>
        <w:rPr>
          <w:rFonts w:ascii="Calibri Light" w:hAnsi="Calibri Light"/>
          <w:b/>
          <w:bCs/>
          <w:sz w:val="32"/>
          <w:szCs w:val="32"/>
          <w:rtl/>
        </w:rPr>
      </w:pPr>
      <w:r w:rsidRPr="009719D2">
        <w:rPr>
          <w:rFonts w:ascii="Calibri Light" w:hAnsi="Calibri Light"/>
          <w:b/>
          <w:bCs/>
          <w:sz w:val="32"/>
          <w:szCs w:val="32"/>
          <w:rtl/>
        </w:rPr>
        <w:t>المخزون</w:t>
      </w:r>
    </w:p>
    <w:p w14:paraId="5FB63851" w14:textId="77777777" w:rsidR="009719D2" w:rsidRPr="009719D2" w:rsidRDefault="009719D2" w:rsidP="009719D2">
      <w:pPr>
        <w:widowControl/>
        <w:autoSpaceDE/>
        <w:autoSpaceDN/>
        <w:bidi/>
        <w:spacing w:after="160" w:line="259" w:lineRule="auto"/>
        <w:rPr>
          <w:rFonts w:ascii="Calibri" w:eastAsia="Calibri" w:hAnsi="Calibri" w:cs="Arial"/>
          <w:rtl/>
        </w:rPr>
      </w:pPr>
    </w:p>
    <w:p w14:paraId="6C9B58DC"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lastRenderedPageBreak/>
        <w:t>مادة (20</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يقيم المخزون السلعي وفقاً لسعر التكلفة أو السوق أيهما أقل ويحدد سعر التكلفة على أساس الوارد أولاً صادر أولاً.</w:t>
      </w:r>
    </w:p>
    <w:p w14:paraId="1EACDD2B"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68AD8E2A"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 (21)</w:t>
      </w:r>
      <w:r w:rsidRPr="009719D2">
        <w:rPr>
          <w:rFonts w:ascii="Arial" w:eastAsia="Calibri" w:hAnsi="Arial" w:cs="Arial"/>
          <w:sz w:val="28"/>
          <w:szCs w:val="28"/>
          <w:rtl/>
        </w:rPr>
        <w:t xml:space="preserve"> يقيم المخزون من التبرعات العينية وفقاً لسعر السوق ويعد أحد موارد الجمعية.</w:t>
      </w:r>
    </w:p>
    <w:p w14:paraId="6533CF67"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0FA87CB6" w14:textId="77777777" w:rsidR="009719D2" w:rsidRPr="009719D2" w:rsidRDefault="009719D2" w:rsidP="009719D2">
      <w:pPr>
        <w:keepNext/>
        <w:keepLines/>
        <w:widowControl/>
        <w:autoSpaceDE/>
        <w:autoSpaceDN/>
        <w:bidi/>
        <w:spacing w:before="240" w:line="256" w:lineRule="auto"/>
        <w:jc w:val="center"/>
        <w:outlineLvl w:val="0"/>
        <w:rPr>
          <w:rFonts w:ascii="Calibri Light" w:hAnsi="Calibri Light"/>
          <w:b/>
          <w:bCs/>
          <w:sz w:val="32"/>
          <w:szCs w:val="32"/>
          <w:rtl/>
        </w:rPr>
      </w:pPr>
      <w:r w:rsidRPr="009719D2">
        <w:rPr>
          <w:rFonts w:ascii="Calibri Light" w:hAnsi="Calibri Light"/>
          <w:b/>
          <w:bCs/>
          <w:sz w:val="32"/>
          <w:szCs w:val="32"/>
          <w:rtl/>
        </w:rPr>
        <w:t>القوائم المالية</w:t>
      </w:r>
    </w:p>
    <w:p w14:paraId="4DC500DF"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مادة(22</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يتم إعداد القوائم المالية للجمعية وفقاً للمعايير الصادرة من الهيئة السعودية للمحاسبين القانونيين.</w:t>
      </w:r>
    </w:p>
    <w:p w14:paraId="19BF520A"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5BBB1A1B"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33E55ACC"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00D9078D"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21034B9F"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1678CA5D"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32F80839" w14:textId="77777777" w:rsidR="009719D2" w:rsidRPr="009719D2" w:rsidRDefault="009719D2" w:rsidP="009719D2">
      <w:pPr>
        <w:widowControl/>
        <w:autoSpaceDE/>
        <w:autoSpaceDN/>
        <w:spacing w:after="160" w:line="259" w:lineRule="auto"/>
        <w:rPr>
          <w:rFonts w:ascii="Arial" w:eastAsia="Calibri" w:hAnsi="Arial" w:cs="Arial"/>
          <w:b/>
          <w:bCs/>
          <w:sz w:val="28"/>
          <w:szCs w:val="28"/>
          <w:rtl/>
        </w:rPr>
      </w:pPr>
      <w:r w:rsidRPr="009719D2">
        <w:rPr>
          <w:rFonts w:ascii="Arial" w:eastAsia="Calibri" w:hAnsi="Arial" w:cs="Arial"/>
          <w:b/>
          <w:bCs/>
          <w:sz w:val="28"/>
          <w:szCs w:val="28"/>
          <w:rtl/>
        </w:rPr>
        <w:br w:type="page"/>
      </w:r>
    </w:p>
    <w:p w14:paraId="706037E7"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lastRenderedPageBreak/>
        <w:t>الفصل الثالث:</w:t>
      </w:r>
    </w:p>
    <w:p w14:paraId="364D7C29"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t>الحسابات والقوائم الختامية والتقارير الدورية</w:t>
      </w:r>
    </w:p>
    <w:p w14:paraId="55A10E08" w14:textId="77777777" w:rsidR="009719D2" w:rsidRPr="009719D2" w:rsidRDefault="009719D2" w:rsidP="009719D2">
      <w:pPr>
        <w:widowControl/>
        <w:autoSpaceDE/>
        <w:autoSpaceDN/>
        <w:bidi/>
        <w:spacing w:after="160" w:line="259" w:lineRule="auto"/>
        <w:rPr>
          <w:rFonts w:ascii="Calibri" w:eastAsia="Calibri" w:hAnsi="Calibri" w:cs="Arial"/>
          <w:rtl/>
        </w:rPr>
      </w:pPr>
    </w:p>
    <w:p w14:paraId="1EA41A48" w14:textId="77777777" w:rsidR="009719D2" w:rsidRPr="009719D2" w:rsidRDefault="009719D2" w:rsidP="009719D2">
      <w:pPr>
        <w:keepNext/>
        <w:keepLines/>
        <w:widowControl/>
        <w:autoSpaceDE/>
        <w:autoSpaceDN/>
        <w:bidi/>
        <w:spacing w:before="240" w:line="256" w:lineRule="auto"/>
        <w:jc w:val="center"/>
        <w:outlineLvl w:val="0"/>
        <w:rPr>
          <w:rFonts w:ascii="Calibri Light" w:hAnsi="Calibri Light"/>
          <w:b/>
          <w:bCs/>
          <w:sz w:val="32"/>
          <w:szCs w:val="32"/>
          <w:rtl/>
        </w:rPr>
      </w:pPr>
      <w:r w:rsidRPr="009719D2">
        <w:rPr>
          <w:rFonts w:ascii="Calibri Light" w:hAnsi="Calibri Light"/>
          <w:b/>
          <w:bCs/>
          <w:sz w:val="32"/>
          <w:szCs w:val="32"/>
          <w:rtl/>
        </w:rPr>
        <w:t>الحسابات الختامية</w:t>
      </w:r>
    </w:p>
    <w:p w14:paraId="1890F9AD"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مادة(23</w:t>
      </w:r>
      <w:proofErr w:type="gramStart"/>
      <w:r w:rsidRPr="009719D2">
        <w:rPr>
          <w:rFonts w:ascii="Arial" w:eastAsia="Calibri" w:hAnsi="Arial" w:cs="Arial"/>
          <w:b/>
          <w:bCs/>
          <w:sz w:val="28"/>
          <w:szCs w:val="28"/>
          <w:rtl/>
        </w:rPr>
        <w:t>) :</w:t>
      </w:r>
      <w:r w:rsidRPr="009719D2">
        <w:rPr>
          <w:rFonts w:ascii="Arial" w:eastAsia="Calibri" w:hAnsi="Arial" w:cs="Arial"/>
          <w:sz w:val="28"/>
          <w:szCs w:val="28"/>
          <w:rtl/>
        </w:rPr>
        <w:t>يتولى</w:t>
      </w:r>
      <w:proofErr w:type="gramEnd"/>
      <w:r w:rsidRPr="009719D2">
        <w:rPr>
          <w:rFonts w:ascii="Arial" w:eastAsia="Calibri" w:hAnsi="Arial" w:cs="Arial"/>
          <w:sz w:val="28"/>
          <w:szCs w:val="28"/>
          <w:rtl/>
        </w:rPr>
        <w:t xml:space="preserve"> الرئيس إصدار التعليمات الواجب اتباعها لإقفال الحسابات في موعد أقصاه خمس عشر يوماً قبل نهاية العام المالي.</w:t>
      </w:r>
    </w:p>
    <w:p w14:paraId="0CC71A32"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4D44BA6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(24</w:t>
      </w:r>
      <w:proofErr w:type="gramStart"/>
      <w:r w:rsidRPr="009719D2">
        <w:rPr>
          <w:rFonts w:ascii="Arial" w:eastAsia="Calibri" w:hAnsi="Arial" w:cs="Arial"/>
          <w:b/>
          <w:bCs/>
          <w:sz w:val="28"/>
          <w:szCs w:val="28"/>
          <w:rtl/>
        </w:rPr>
        <w:t>) :</w:t>
      </w:r>
      <w:proofErr w:type="gramEnd"/>
      <w:r w:rsidRPr="009719D2">
        <w:rPr>
          <w:rFonts w:ascii="Arial" w:eastAsia="Calibri" w:hAnsi="Arial" w:cs="Arial"/>
          <w:b/>
          <w:bCs/>
          <w:sz w:val="28"/>
          <w:szCs w:val="28"/>
          <w:rtl/>
        </w:rPr>
        <w:t xml:space="preserve"> </w:t>
      </w:r>
      <w:r w:rsidRPr="009719D2">
        <w:rPr>
          <w:rFonts w:ascii="Arial" w:eastAsia="Calibri" w:hAnsi="Arial" w:cs="Arial"/>
          <w:sz w:val="28"/>
          <w:szCs w:val="28"/>
          <w:rtl/>
        </w:rPr>
        <w:t>يتولى مدير المالية مهمة الإشراف على إعداد القوائم المالية ومرفقاتها وتقديمها للمدير التنفيذي لعرضها على المجلس.</w:t>
      </w:r>
    </w:p>
    <w:p w14:paraId="60B074EF" w14:textId="77777777" w:rsidR="009719D2" w:rsidRPr="009719D2" w:rsidRDefault="009719D2" w:rsidP="009719D2">
      <w:pPr>
        <w:keepNext/>
        <w:keepLines/>
        <w:widowControl/>
        <w:autoSpaceDE/>
        <w:autoSpaceDN/>
        <w:bidi/>
        <w:spacing w:before="240" w:line="256" w:lineRule="auto"/>
        <w:jc w:val="center"/>
        <w:outlineLvl w:val="0"/>
        <w:rPr>
          <w:rFonts w:ascii="Calibri Light" w:hAnsi="Calibri Light"/>
          <w:b/>
          <w:bCs/>
          <w:sz w:val="32"/>
          <w:szCs w:val="32"/>
          <w:rtl/>
        </w:rPr>
      </w:pPr>
      <w:r w:rsidRPr="009719D2">
        <w:rPr>
          <w:rFonts w:ascii="Calibri Light" w:hAnsi="Calibri Light"/>
          <w:b/>
          <w:bCs/>
          <w:sz w:val="32"/>
          <w:szCs w:val="32"/>
          <w:rtl/>
        </w:rPr>
        <w:t>التقارير الدورية</w:t>
      </w:r>
    </w:p>
    <w:p w14:paraId="6C82DB66" w14:textId="77777777" w:rsidR="009719D2" w:rsidRPr="009719D2" w:rsidRDefault="009719D2" w:rsidP="009719D2">
      <w:pPr>
        <w:widowControl/>
        <w:autoSpaceDE/>
        <w:autoSpaceDN/>
        <w:bidi/>
        <w:spacing w:line="360" w:lineRule="auto"/>
        <w:jc w:val="both"/>
        <w:rPr>
          <w:rFonts w:ascii="Arial" w:eastAsia="Calibri" w:hAnsi="Arial" w:cs="Arial"/>
          <w:b/>
          <w:bCs/>
          <w:sz w:val="28"/>
          <w:szCs w:val="28"/>
          <w:rtl/>
        </w:rPr>
      </w:pPr>
      <w:r w:rsidRPr="009719D2">
        <w:rPr>
          <w:rFonts w:ascii="Arial" w:eastAsia="Calibri" w:hAnsi="Arial" w:cs="Arial"/>
          <w:b/>
          <w:bCs/>
          <w:sz w:val="28"/>
          <w:szCs w:val="28"/>
          <w:rtl/>
        </w:rPr>
        <w:t>مادة (25):</w:t>
      </w:r>
    </w:p>
    <w:p w14:paraId="7327CB71" w14:textId="77777777" w:rsidR="009719D2" w:rsidRPr="009719D2" w:rsidRDefault="009719D2" w:rsidP="002B2BD1">
      <w:pPr>
        <w:widowControl/>
        <w:numPr>
          <w:ilvl w:val="0"/>
          <w:numId w:val="8"/>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يتولى مدير المالية مراجعة </w:t>
      </w:r>
      <w:proofErr w:type="spellStart"/>
      <w:r w:rsidRPr="009719D2">
        <w:rPr>
          <w:rFonts w:ascii="Arial" w:eastAsia="Calibri" w:hAnsi="Arial" w:cs="Arial"/>
          <w:sz w:val="28"/>
          <w:szCs w:val="28"/>
          <w:rtl/>
        </w:rPr>
        <w:t>وإعتماد</w:t>
      </w:r>
      <w:proofErr w:type="spellEnd"/>
      <w:r w:rsidRPr="009719D2">
        <w:rPr>
          <w:rFonts w:ascii="Arial" w:eastAsia="Calibri" w:hAnsi="Arial" w:cs="Arial"/>
          <w:sz w:val="28"/>
          <w:szCs w:val="28"/>
          <w:rtl/>
        </w:rPr>
        <w:t xml:space="preserve"> التقارير المالية الشهرية والربع سنوية والتأكد من صحة البيانات المدرجة فيها ومطابقتها للموازنة المعتمدة من مجلس الإدارة وعرضها على الجهات الإدارية المعدة من أجلها في المواعيد المحددة لذلك.</w:t>
      </w:r>
    </w:p>
    <w:p w14:paraId="58B4A3C3" w14:textId="77777777" w:rsidR="009719D2" w:rsidRPr="009719D2" w:rsidRDefault="009719D2" w:rsidP="002B2BD1">
      <w:pPr>
        <w:widowControl/>
        <w:numPr>
          <w:ilvl w:val="0"/>
          <w:numId w:val="8"/>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يتولى مدير المالية إعداد القوائم المالية الربع سنوية وتقديمها مع كافة المعلومات والبيانات التي يطلبها مراقب الحسابات (المحاسب القانوني) والذي يقوم بدوره بالفحص المحدود وفقاً لمعايير المحاسبية.</w:t>
      </w:r>
    </w:p>
    <w:p w14:paraId="24FB5778"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proofErr w:type="gramStart"/>
      <w:r w:rsidRPr="009719D2">
        <w:rPr>
          <w:rFonts w:ascii="Arial" w:eastAsia="Calibri" w:hAnsi="Arial" w:cs="Arial"/>
          <w:sz w:val="28"/>
          <w:szCs w:val="28"/>
          <w:rtl/>
        </w:rPr>
        <w:t>ج- يتولى</w:t>
      </w:r>
      <w:proofErr w:type="gramEnd"/>
      <w:r w:rsidRPr="009719D2">
        <w:rPr>
          <w:rFonts w:ascii="Arial" w:eastAsia="Calibri" w:hAnsi="Arial" w:cs="Arial"/>
          <w:sz w:val="28"/>
          <w:szCs w:val="28"/>
          <w:rtl/>
        </w:rPr>
        <w:t xml:space="preserve"> مدير المالية تحليل البيانات الواردة في القوائم المالية باستخدام أساليب التحليل المالي المتعارف عليها ورفع تقرير بنتائج هذا التحليل ومدلولاته للرئيس أو من ينيبه.</w:t>
      </w:r>
    </w:p>
    <w:p w14:paraId="59575216"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roofErr w:type="gramStart"/>
      <w:r w:rsidRPr="009719D2">
        <w:rPr>
          <w:rFonts w:ascii="Arial" w:eastAsia="Calibri" w:hAnsi="Arial" w:cs="Arial"/>
          <w:sz w:val="28"/>
          <w:szCs w:val="28"/>
          <w:rtl/>
        </w:rPr>
        <w:t>د- في</w:t>
      </w:r>
      <w:proofErr w:type="gramEnd"/>
      <w:r w:rsidRPr="009719D2">
        <w:rPr>
          <w:rFonts w:ascii="Arial" w:eastAsia="Calibri" w:hAnsi="Arial" w:cs="Arial"/>
          <w:sz w:val="28"/>
          <w:szCs w:val="28"/>
          <w:rtl/>
        </w:rPr>
        <w:t xml:space="preserve"> حال غياب مدير المالية يصدر الرئيس قرارً بتفويض مهام وواجبات مدير المالية المذكورة في هذا الفصل لمن يكون أهلاً لذلك.</w:t>
      </w:r>
    </w:p>
    <w:p w14:paraId="05F4F860"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21E9414F"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مادة(26</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تنظيم حسابات الجمعية وفقاً لما تقضي به قواعد ونظم وأحكام المعايير المحاسبية وتمسك الجمعية مجموعة الدفاتر والسجلات والمطبوعات اللازمة لتطبيق النظام وذلك دون الإخلال بإمساك الدفاتر القانونية التي تطلبها القوانين بالمملكة العربية السعودية.</w:t>
      </w:r>
    </w:p>
    <w:p w14:paraId="0C7B43A7"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6FDF09E0"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 (27</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يتم القيد بالدفاتر أو بالحاسب الآلي أولاً بأول من واقع المستندات المعتمدة من المختصين مع ضرورة حفظ المستندات المؤيدة للقيود تمكن من الرجوع إليها ويجب تقسيم العمل بالإدارة المالية بما يتفق نظم الرقابة الداخلية ويكون ذلك تحت مسؤولية وإشراف مدير المالية أو من ينيبه.</w:t>
      </w:r>
    </w:p>
    <w:p w14:paraId="5A8AB6A8"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lastRenderedPageBreak/>
        <w:t>مادة (28</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تعد الإدارة المالية كل شهر تقريراً توضح فيه الموارد والاستخدامات الفعلية مقارناً باعتمادات الموازنة التقديرية المعتمدة وأي تقارير أخرى يطلبها مجلس الإدارة.</w:t>
      </w:r>
    </w:p>
    <w:p w14:paraId="168E349C"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6884F586"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r w:rsidRPr="009719D2">
        <w:rPr>
          <w:rFonts w:ascii="Arial" w:eastAsia="Calibri" w:hAnsi="Arial" w:cs="Arial"/>
          <w:b/>
          <w:bCs/>
          <w:sz w:val="28"/>
          <w:szCs w:val="28"/>
          <w:rtl/>
        </w:rPr>
        <w:t>مادة (29</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تعد الإدارة المالية نهاية كل ثلاثة أشهر وقبل اليوم الخامس من الشهر التالي ما يلي:-</w:t>
      </w:r>
    </w:p>
    <w:p w14:paraId="4FCC0001" w14:textId="77777777" w:rsidR="009719D2" w:rsidRPr="009719D2" w:rsidRDefault="009719D2" w:rsidP="002B2BD1">
      <w:pPr>
        <w:widowControl/>
        <w:numPr>
          <w:ilvl w:val="0"/>
          <w:numId w:val="9"/>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القوائم المالية عن الفترة السابقة (المركز </w:t>
      </w:r>
      <w:proofErr w:type="gramStart"/>
      <w:r w:rsidRPr="009719D2">
        <w:rPr>
          <w:rFonts w:ascii="Arial" w:eastAsia="Calibri" w:hAnsi="Arial" w:cs="Arial"/>
          <w:sz w:val="28"/>
          <w:szCs w:val="28"/>
          <w:rtl/>
        </w:rPr>
        <w:t>المالي ،</w:t>
      </w:r>
      <w:proofErr w:type="gramEnd"/>
      <w:r w:rsidRPr="009719D2">
        <w:rPr>
          <w:rFonts w:ascii="Arial" w:eastAsia="Calibri" w:hAnsi="Arial" w:cs="Arial"/>
          <w:sz w:val="28"/>
          <w:szCs w:val="28"/>
          <w:rtl/>
        </w:rPr>
        <w:t xml:space="preserve"> قائمة التدفق النقدي....)</w:t>
      </w:r>
    </w:p>
    <w:p w14:paraId="6028F689" w14:textId="77777777" w:rsidR="009719D2" w:rsidRPr="009719D2" w:rsidRDefault="009719D2" w:rsidP="002B2BD1">
      <w:pPr>
        <w:widowControl/>
        <w:numPr>
          <w:ilvl w:val="0"/>
          <w:numId w:val="9"/>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كشوف تفصيلية بحركة وأرصدة الحسابات والدفاتر التحليلية أو دفاتر الأستاذ المساعدة.</w:t>
      </w:r>
    </w:p>
    <w:p w14:paraId="1E86CD3F"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p>
    <w:p w14:paraId="347CBDCF"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r w:rsidRPr="009719D2">
        <w:rPr>
          <w:rFonts w:ascii="Arial" w:eastAsia="Calibri" w:hAnsi="Arial" w:cs="Arial"/>
          <w:b/>
          <w:bCs/>
          <w:sz w:val="28"/>
          <w:szCs w:val="28"/>
          <w:rtl/>
        </w:rPr>
        <w:t>مادة (30</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تعد الإدارة المالية القوائم المالية السنوية طبقاً للقواعد والمعايير المحاسبية المتعارف عليها وفي المواعد المحددة في المواد (25 و29) من هذه اللائحة وما لا يتعارض مع القوانين السارية على أن يراعي ما يلي:</w:t>
      </w:r>
    </w:p>
    <w:p w14:paraId="308A7276" w14:textId="77777777" w:rsidR="009719D2" w:rsidRPr="009719D2" w:rsidRDefault="009719D2" w:rsidP="002B2BD1">
      <w:pPr>
        <w:widowControl/>
        <w:numPr>
          <w:ilvl w:val="0"/>
          <w:numId w:val="10"/>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إجراء كافة التسويات </w:t>
      </w:r>
      <w:proofErr w:type="spellStart"/>
      <w:r w:rsidRPr="009719D2">
        <w:rPr>
          <w:rFonts w:ascii="Arial" w:eastAsia="Calibri" w:hAnsi="Arial" w:cs="Arial"/>
          <w:sz w:val="28"/>
          <w:szCs w:val="28"/>
          <w:rtl/>
        </w:rPr>
        <w:t>الجردية</w:t>
      </w:r>
      <w:proofErr w:type="spellEnd"/>
      <w:r w:rsidRPr="009719D2">
        <w:rPr>
          <w:rFonts w:ascii="Arial" w:eastAsia="Calibri" w:hAnsi="Arial" w:cs="Arial"/>
          <w:sz w:val="28"/>
          <w:szCs w:val="28"/>
          <w:rtl/>
        </w:rPr>
        <w:t xml:space="preserve"> قبل إعداد القوائم المالية بحيث تحمل السنة المالية بكافة ما يخصها من نفقات وإيرادات طبقاً للمبادئ المحاسبية المتعارف عليها وبحيث تظهر القوائم المالية الختامية نتيجة أعمال الجمعية في نهاية هذه الفترة.</w:t>
      </w:r>
    </w:p>
    <w:p w14:paraId="4A55DE8D" w14:textId="77777777" w:rsidR="009719D2" w:rsidRPr="009719D2" w:rsidRDefault="009719D2" w:rsidP="002B2BD1">
      <w:pPr>
        <w:widowControl/>
        <w:numPr>
          <w:ilvl w:val="0"/>
          <w:numId w:val="10"/>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تتضمن حسابات الجمعية كل ما تنص القوانين على وجوبه وإثباته فيها.</w:t>
      </w:r>
    </w:p>
    <w:p w14:paraId="5B479E37"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proofErr w:type="gramStart"/>
      <w:r w:rsidRPr="009719D2">
        <w:rPr>
          <w:rFonts w:ascii="Arial" w:eastAsia="Calibri" w:hAnsi="Arial" w:cs="Arial"/>
          <w:sz w:val="28"/>
          <w:szCs w:val="28"/>
          <w:rtl/>
        </w:rPr>
        <w:t>ج- تكوين</w:t>
      </w:r>
      <w:proofErr w:type="gramEnd"/>
      <w:r w:rsidRPr="009719D2">
        <w:rPr>
          <w:rFonts w:ascii="Arial" w:eastAsia="Calibri" w:hAnsi="Arial" w:cs="Arial"/>
          <w:sz w:val="28"/>
          <w:szCs w:val="28"/>
          <w:rtl/>
        </w:rPr>
        <w:t xml:space="preserve"> المخصصات الكافية لمقابلة جميع الالتزامات والمسؤوليات.</w:t>
      </w:r>
    </w:p>
    <w:p w14:paraId="658D7966" w14:textId="77777777" w:rsidR="009719D2" w:rsidRPr="009719D2" w:rsidRDefault="009719D2" w:rsidP="009719D2">
      <w:pPr>
        <w:widowControl/>
        <w:autoSpaceDE/>
        <w:autoSpaceDN/>
        <w:spacing w:after="160" w:line="259" w:lineRule="auto"/>
        <w:rPr>
          <w:rFonts w:ascii="Arial" w:eastAsia="Calibri" w:hAnsi="Arial" w:cs="Arial"/>
          <w:b/>
          <w:bCs/>
          <w:sz w:val="28"/>
          <w:szCs w:val="28"/>
          <w:rtl/>
        </w:rPr>
      </w:pPr>
      <w:r w:rsidRPr="009719D2">
        <w:rPr>
          <w:rFonts w:ascii="Arial" w:eastAsia="Calibri" w:hAnsi="Arial" w:cs="Arial"/>
          <w:b/>
          <w:bCs/>
          <w:sz w:val="28"/>
          <w:szCs w:val="28"/>
          <w:rtl/>
        </w:rPr>
        <w:br w:type="page"/>
      </w:r>
    </w:p>
    <w:p w14:paraId="7F771A96"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lastRenderedPageBreak/>
        <w:t>الفصل الرابع:</w:t>
      </w:r>
    </w:p>
    <w:p w14:paraId="1743F936"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t>الموازنة التقديرية</w:t>
      </w:r>
    </w:p>
    <w:p w14:paraId="25BC44E4" w14:textId="77777777" w:rsidR="009719D2" w:rsidRPr="009719D2" w:rsidRDefault="009719D2" w:rsidP="009719D2">
      <w:pPr>
        <w:widowControl/>
        <w:autoSpaceDE/>
        <w:autoSpaceDN/>
        <w:bidi/>
        <w:spacing w:after="160" w:line="259" w:lineRule="auto"/>
        <w:rPr>
          <w:rFonts w:ascii="Calibri" w:eastAsia="Calibri" w:hAnsi="Calibri" w:cs="Arial"/>
          <w:rtl/>
        </w:rPr>
      </w:pPr>
    </w:p>
    <w:p w14:paraId="42ABA21D"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مادة(31</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الموازنة التقديرية هي البرنامج المالي السنوي للجمعية لتحقيق الأهداف التي يقررها مجلس الإدارة وهي تتضمن جميع الاستخدامات والموارد لأوجه أنشطة الجمعية بما يتوافق مع استراتيجيات الجمعية .</w:t>
      </w:r>
    </w:p>
    <w:p w14:paraId="4D7710B8"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6BC9490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(32</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تهدف الموازنة التقديرية إلى ما يلي:</w:t>
      </w:r>
    </w:p>
    <w:p w14:paraId="240421E9" w14:textId="77777777" w:rsidR="009719D2" w:rsidRPr="009719D2" w:rsidRDefault="009719D2" w:rsidP="002B2BD1">
      <w:pPr>
        <w:widowControl/>
        <w:numPr>
          <w:ilvl w:val="0"/>
          <w:numId w:val="11"/>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وضع خطة عمل منظمة ومعدة على أساس علمي مستند إلى دراسات </w:t>
      </w:r>
      <w:proofErr w:type="gramStart"/>
      <w:r w:rsidRPr="009719D2">
        <w:rPr>
          <w:rFonts w:ascii="Arial" w:eastAsia="Calibri" w:hAnsi="Arial" w:cs="Arial"/>
          <w:sz w:val="28"/>
          <w:szCs w:val="28"/>
          <w:rtl/>
        </w:rPr>
        <w:t>واقعية .</w:t>
      </w:r>
      <w:proofErr w:type="gramEnd"/>
    </w:p>
    <w:p w14:paraId="4D95A54F" w14:textId="77777777" w:rsidR="009719D2" w:rsidRPr="009719D2" w:rsidRDefault="009719D2" w:rsidP="002B2BD1">
      <w:pPr>
        <w:widowControl/>
        <w:numPr>
          <w:ilvl w:val="0"/>
          <w:numId w:val="11"/>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 توضيح الأغراض المحددة لنشاط الجمعية المستقبلية.</w:t>
      </w:r>
    </w:p>
    <w:p w14:paraId="00F3B459"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proofErr w:type="gramStart"/>
      <w:r w:rsidRPr="009719D2">
        <w:rPr>
          <w:rFonts w:ascii="Arial" w:eastAsia="Calibri" w:hAnsi="Arial" w:cs="Arial"/>
          <w:sz w:val="28"/>
          <w:szCs w:val="28"/>
          <w:rtl/>
        </w:rPr>
        <w:t>ج- مساعدة</w:t>
      </w:r>
      <w:proofErr w:type="gramEnd"/>
      <w:r w:rsidRPr="009719D2">
        <w:rPr>
          <w:rFonts w:ascii="Arial" w:eastAsia="Calibri" w:hAnsi="Arial" w:cs="Arial"/>
          <w:sz w:val="28"/>
          <w:szCs w:val="28"/>
          <w:rtl/>
        </w:rPr>
        <w:t xml:space="preserve"> إدارة الجمعية على تنفيذ سياساتها والتعريف بتلك السياسات.</w:t>
      </w:r>
    </w:p>
    <w:p w14:paraId="205A7C59"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roofErr w:type="gramStart"/>
      <w:r w:rsidRPr="009719D2">
        <w:rPr>
          <w:rFonts w:ascii="Arial" w:eastAsia="Calibri" w:hAnsi="Arial" w:cs="Arial"/>
          <w:sz w:val="28"/>
          <w:szCs w:val="28"/>
          <w:rtl/>
        </w:rPr>
        <w:t>د- أن</w:t>
      </w:r>
      <w:proofErr w:type="gramEnd"/>
      <w:r w:rsidRPr="009719D2">
        <w:rPr>
          <w:rFonts w:ascii="Arial" w:eastAsia="Calibri" w:hAnsi="Arial" w:cs="Arial"/>
          <w:sz w:val="28"/>
          <w:szCs w:val="28"/>
          <w:rtl/>
        </w:rPr>
        <w:t xml:space="preserve"> تكون أداة لقياس الأداء الكلي في الجمعية.</w:t>
      </w:r>
    </w:p>
    <w:p w14:paraId="4A6116C8"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roofErr w:type="gramStart"/>
      <w:r w:rsidRPr="009719D2">
        <w:rPr>
          <w:rFonts w:ascii="Arial" w:eastAsia="Calibri" w:hAnsi="Arial" w:cs="Arial"/>
          <w:sz w:val="28"/>
          <w:szCs w:val="28"/>
          <w:rtl/>
        </w:rPr>
        <w:t>هـ- أن</w:t>
      </w:r>
      <w:proofErr w:type="gramEnd"/>
      <w:r w:rsidRPr="009719D2">
        <w:rPr>
          <w:rFonts w:ascii="Arial" w:eastAsia="Calibri" w:hAnsi="Arial" w:cs="Arial"/>
          <w:sz w:val="28"/>
          <w:szCs w:val="28"/>
          <w:rtl/>
        </w:rPr>
        <w:t xml:space="preserve"> تكون أداة من أدوات الرقابة والضبط الداخلي وذلك عن طريق المقارنات المستمرة بين الأرقام المقدرة والأرقام الفعلية.</w:t>
      </w:r>
    </w:p>
    <w:p w14:paraId="09B3E1B2"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roofErr w:type="gramStart"/>
      <w:r w:rsidRPr="009719D2">
        <w:rPr>
          <w:rFonts w:ascii="Arial" w:eastAsia="Calibri" w:hAnsi="Arial" w:cs="Arial"/>
          <w:sz w:val="28"/>
          <w:szCs w:val="28"/>
          <w:rtl/>
        </w:rPr>
        <w:t>و- المساعدة</w:t>
      </w:r>
      <w:proofErr w:type="gramEnd"/>
      <w:r w:rsidRPr="009719D2">
        <w:rPr>
          <w:rFonts w:ascii="Arial" w:eastAsia="Calibri" w:hAnsi="Arial" w:cs="Arial"/>
          <w:sz w:val="28"/>
          <w:szCs w:val="28"/>
          <w:rtl/>
        </w:rPr>
        <w:t xml:space="preserve"> على تقدير احتياجات الجمعية من رأس المال العامل وكمية النقد اللازم توفره لسداد الالتزامات الدورية أولاً بأول.</w:t>
      </w:r>
    </w:p>
    <w:p w14:paraId="54E61C2A"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1AD3616F"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(33</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يصدر مجلس الإدارة سنوياً قرار بتشكيل لجنة لإعداد الموازنة برئاسة المدير التنفيذي وكذلك إصدار التعليمات الواجب إتباعها عند إعداد الموازنة التقديرية وفقاً للأسس التي تحقق أهداف الجمعية.</w:t>
      </w:r>
    </w:p>
    <w:p w14:paraId="3A4DA190"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4F3BDAA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(34</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تعد الموازنة على أساس التصنيف النوعي لأوجه نشاط الجمعية ويجوز أن تدرج في الموازنة بعض الاعتمادات بصورة إجمالية دون التقيد بالتقسيم المذكور على أن يشرح سبب ذلك ويتم تقدير الموازنة من إرادات ومصروفات بالريال السعودي.</w:t>
      </w:r>
    </w:p>
    <w:p w14:paraId="4640A54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3911F98D"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(35</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تعد كل إدارة من إدارات الجمعية قبل بدء السنة المالية بثلاثة أشهر على الأقل مشروعاً للموازنة التقديرية عن السنة المالية القادمة متضمناً برنامج العمل بها على أن يتم الانتهاء من الإعداد قبل نهاية شهر أكتوبر من كل عام.</w:t>
      </w:r>
    </w:p>
    <w:p w14:paraId="019F5EC2"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5A02E55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(36</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تقوم الإدارة المالية بتجميع البيانات الخاصة بالموازنة التقديرية من الايرادات المختلفة على أن يتم مراجعتها ووضعها في صورة مجملة وعرضها على لجنة إعداد الموازنة التقديرية قبل نهاية شهر ذي القعدة من كل عام.</w:t>
      </w:r>
    </w:p>
    <w:p w14:paraId="3C25CCB2"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lastRenderedPageBreak/>
        <w:t>مادة (37</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تتولى لجنة إعداد الموازنة تنسيق وتعديل التقديرات المقدمة من الإدارات المختلفة وكذلك الدعم الفني لتلك الإدارات إذا لزم الأمر ثم تعد مشروعاً متكاملاً للموازنة التقديرية وذلك قبل نهاية النصف الأول من ذي القعدة من كل عام.</w:t>
      </w:r>
    </w:p>
    <w:p w14:paraId="112A988A"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2A2AB1BD"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(38</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يرفع مشروع الموازنة التقديرية من لجنة الموازنة إلى الرئيس في موعد غايته الأول من ذي الحجة من العام نفسة لعرضه على مجلس الإدارة لاعتماده زمن ثم مصادقته من المحاسب القانوني.</w:t>
      </w:r>
    </w:p>
    <w:p w14:paraId="42F15DB3" w14:textId="77777777" w:rsidR="009719D2" w:rsidRPr="009719D2" w:rsidRDefault="009719D2" w:rsidP="009719D2">
      <w:pPr>
        <w:widowControl/>
        <w:autoSpaceDE/>
        <w:autoSpaceDN/>
        <w:bidi/>
        <w:spacing w:line="360" w:lineRule="auto"/>
        <w:jc w:val="both"/>
        <w:rPr>
          <w:rFonts w:ascii="Arial" w:eastAsia="Calibri" w:hAnsi="Arial" w:cs="Arial"/>
          <w:b/>
          <w:bCs/>
          <w:sz w:val="28"/>
          <w:szCs w:val="28"/>
          <w:rtl/>
        </w:rPr>
      </w:pPr>
    </w:p>
    <w:p w14:paraId="40A48527"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(39</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بعد اعتماد الموازنة التقديرية يقوم المدير التنفيذي بإبلاغ الإدارات المختلفة بالاعتمادات المقررة لها وتلتزم تلك الإدارات بالتنفيذ في حدودها أو طلب الحصول على تجاوز الاعتمادات من أصحاب الصلاحية في ذلك.</w:t>
      </w:r>
    </w:p>
    <w:p w14:paraId="0294FCF1" w14:textId="77777777" w:rsidR="009719D2" w:rsidRPr="009719D2" w:rsidRDefault="009719D2" w:rsidP="009719D2">
      <w:pPr>
        <w:widowControl/>
        <w:autoSpaceDE/>
        <w:autoSpaceDN/>
        <w:bidi/>
        <w:spacing w:line="360" w:lineRule="auto"/>
        <w:jc w:val="both"/>
        <w:rPr>
          <w:rFonts w:ascii="Arial" w:eastAsia="Calibri" w:hAnsi="Arial" w:cs="Arial"/>
          <w:b/>
          <w:bCs/>
          <w:sz w:val="28"/>
          <w:szCs w:val="28"/>
          <w:rtl/>
        </w:rPr>
      </w:pPr>
    </w:p>
    <w:p w14:paraId="28B85FE0"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(40</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في حالة تأخر صدور أو تصديق الموازنة فإن الإنفاق في السنة المالية الجديدة يكون على غرار اعتمادات الصرف في السنة المالية السابقة .</w:t>
      </w:r>
    </w:p>
    <w:p w14:paraId="4442E24E" w14:textId="77777777" w:rsidR="009719D2" w:rsidRPr="009719D2" w:rsidRDefault="009719D2" w:rsidP="009719D2">
      <w:pPr>
        <w:widowControl/>
        <w:autoSpaceDE/>
        <w:autoSpaceDN/>
        <w:bidi/>
        <w:spacing w:line="360" w:lineRule="auto"/>
        <w:jc w:val="both"/>
        <w:rPr>
          <w:rFonts w:ascii="Arial" w:eastAsia="Calibri" w:hAnsi="Arial" w:cs="Arial"/>
          <w:b/>
          <w:bCs/>
          <w:sz w:val="28"/>
          <w:szCs w:val="28"/>
          <w:rtl/>
        </w:rPr>
      </w:pPr>
    </w:p>
    <w:p w14:paraId="54F09138"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(41</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تعد الموازنة التقديرية وسلة رقابة مباشرة على نشاط وأعمال الجمعية وتعد الإدارات المالية تقريراً دورياً شهرياً في اليوم الخامس من الشهر التالي موضحاً به الموارد والاستخدامات الفعلية مقارناً بتقديرات الموازنة التقديرية والانحرافات ومبرراتها وطرق علاجها أو التغلب عليها ومدى مطابقتها التنفيذ الفعلي مع البرامج التي بنيت على أساسها تقديرات الموازنة ومشروع التنبؤ لباقي العام.</w:t>
      </w:r>
    </w:p>
    <w:p w14:paraId="2BFFE4BE" w14:textId="77777777" w:rsidR="009719D2" w:rsidRPr="009719D2" w:rsidRDefault="009719D2" w:rsidP="009719D2">
      <w:pPr>
        <w:widowControl/>
        <w:autoSpaceDE/>
        <w:autoSpaceDN/>
        <w:bidi/>
        <w:spacing w:line="360" w:lineRule="auto"/>
        <w:jc w:val="both"/>
        <w:rPr>
          <w:rFonts w:ascii="Arial" w:eastAsia="Calibri" w:hAnsi="Arial" w:cs="Arial"/>
          <w:b/>
          <w:bCs/>
          <w:sz w:val="28"/>
          <w:szCs w:val="28"/>
          <w:rtl/>
        </w:rPr>
      </w:pPr>
    </w:p>
    <w:p w14:paraId="12F706DF"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(42):</w:t>
      </w:r>
      <w:r w:rsidRPr="009719D2">
        <w:rPr>
          <w:rFonts w:ascii="Arial" w:eastAsia="Calibri" w:hAnsi="Arial" w:cs="Arial"/>
          <w:sz w:val="28"/>
          <w:szCs w:val="28"/>
          <w:rtl/>
        </w:rPr>
        <w:t xml:space="preserve"> تكون صلاحية الموافقة على تجاوز الاعتمادات لكل المستويات الإدارية للجمعية كما يلي:</w:t>
      </w:r>
    </w:p>
    <w:p w14:paraId="29CF552E" w14:textId="77777777" w:rsidR="009719D2" w:rsidRPr="009719D2" w:rsidRDefault="009719D2" w:rsidP="002B2BD1">
      <w:pPr>
        <w:widowControl/>
        <w:numPr>
          <w:ilvl w:val="0"/>
          <w:numId w:val="12"/>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التجاوز بمقدار (5%) في أحد بنود الصرف من وفرات بند أو بنود أخرى ويكون من صلاحية مدير المالية ويرجع للرئيس فما هو أكثر من ذلك حتى (25%) وما زاد على ذلك يرجع إلى مجلس الإدارة.</w:t>
      </w:r>
    </w:p>
    <w:p w14:paraId="12039A15" w14:textId="77777777" w:rsidR="009719D2" w:rsidRPr="009719D2" w:rsidRDefault="009719D2" w:rsidP="002B2BD1">
      <w:pPr>
        <w:widowControl/>
        <w:numPr>
          <w:ilvl w:val="0"/>
          <w:numId w:val="12"/>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التجاوز بمقدار (15%) في جملة المصروفات المقدرة للسنة المالية بأكملها مقابل زيادة في الإرادات تكون صلاحية مزدوجة لمدير المالية مع الرئيس مجتمعين.</w:t>
      </w:r>
    </w:p>
    <w:p w14:paraId="2F3ADF56" w14:textId="77777777" w:rsidR="009719D2" w:rsidRPr="009719D2" w:rsidRDefault="009719D2" w:rsidP="009719D2">
      <w:pPr>
        <w:widowControl/>
        <w:autoSpaceDE/>
        <w:autoSpaceDN/>
        <w:spacing w:after="160" w:line="259" w:lineRule="auto"/>
        <w:rPr>
          <w:rFonts w:ascii="Arial" w:eastAsia="Calibri" w:hAnsi="Arial" w:cs="Arial"/>
          <w:b/>
          <w:bCs/>
          <w:sz w:val="28"/>
          <w:szCs w:val="28"/>
          <w:rtl/>
        </w:rPr>
      </w:pPr>
      <w:r w:rsidRPr="009719D2">
        <w:rPr>
          <w:rFonts w:ascii="Arial" w:eastAsia="Calibri" w:hAnsi="Arial" w:cs="Arial"/>
          <w:b/>
          <w:bCs/>
          <w:sz w:val="28"/>
          <w:szCs w:val="28"/>
          <w:rtl/>
        </w:rPr>
        <w:br w:type="page"/>
      </w:r>
    </w:p>
    <w:p w14:paraId="0096B991"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lastRenderedPageBreak/>
        <w:t>الفصل الخامس:</w:t>
      </w:r>
    </w:p>
    <w:p w14:paraId="3159A28E"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t>الإيرادات</w:t>
      </w:r>
    </w:p>
    <w:p w14:paraId="56BDE1E0"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(43</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تتكون إيرادات الجمعية مما يلي :</w:t>
      </w:r>
    </w:p>
    <w:p w14:paraId="4D8F2DDF" w14:textId="77777777" w:rsidR="009719D2" w:rsidRPr="009719D2" w:rsidRDefault="009719D2" w:rsidP="002B2BD1">
      <w:pPr>
        <w:widowControl/>
        <w:numPr>
          <w:ilvl w:val="0"/>
          <w:numId w:val="13"/>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التبرعات و الهبات النقدية </w:t>
      </w:r>
      <w:proofErr w:type="gramStart"/>
      <w:r w:rsidRPr="009719D2">
        <w:rPr>
          <w:rFonts w:ascii="Arial" w:eastAsia="Calibri" w:hAnsi="Arial" w:cs="Arial"/>
          <w:sz w:val="28"/>
          <w:szCs w:val="28"/>
          <w:rtl/>
        </w:rPr>
        <w:t>والعينية .</w:t>
      </w:r>
      <w:proofErr w:type="gramEnd"/>
    </w:p>
    <w:p w14:paraId="08DF9DEE" w14:textId="77777777" w:rsidR="009719D2" w:rsidRPr="009719D2" w:rsidRDefault="009719D2" w:rsidP="002B2BD1">
      <w:pPr>
        <w:widowControl/>
        <w:numPr>
          <w:ilvl w:val="0"/>
          <w:numId w:val="13"/>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الوصايا والأوقاف والزكاة </w:t>
      </w:r>
      <w:proofErr w:type="gramStart"/>
      <w:r w:rsidRPr="009719D2">
        <w:rPr>
          <w:rFonts w:ascii="Arial" w:eastAsia="Calibri" w:hAnsi="Arial" w:cs="Arial"/>
          <w:sz w:val="28"/>
          <w:szCs w:val="28"/>
          <w:rtl/>
        </w:rPr>
        <w:t>و الصدقات</w:t>
      </w:r>
      <w:proofErr w:type="gramEnd"/>
      <w:r w:rsidRPr="009719D2">
        <w:rPr>
          <w:rFonts w:ascii="Arial" w:eastAsia="Calibri" w:hAnsi="Arial" w:cs="Arial"/>
          <w:sz w:val="28"/>
          <w:szCs w:val="28"/>
          <w:rtl/>
        </w:rPr>
        <w:t>.</w:t>
      </w:r>
    </w:p>
    <w:p w14:paraId="05BA65BE" w14:textId="77777777" w:rsidR="009719D2" w:rsidRPr="009719D2" w:rsidRDefault="009719D2" w:rsidP="002B2BD1">
      <w:pPr>
        <w:widowControl/>
        <w:numPr>
          <w:ilvl w:val="0"/>
          <w:numId w:val="14"/>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عائدات بيع أو إعادة استخدام التبرعات </w:t>
      </w:r>
      <w:proofErr w:type="gramStart"/>
      <w:r w:rsidRPr="009719D2">
        <w:rPr>
          <w:rFonts w:ascii="Arial" w:eastAsia="Calibri" w:hAnsi="Arial" w:cs="Arial"/>
          <w:sz w:val="28"/>
          <w:szCs w:val="28"/>
          <w:rtl/>
        </w:rPr>
        <w:t>العينية .</w:t>
      </w:r>
      <w:proofErr w:type="gramEnd"/>
    </w:p>
    <w:p w14:paraId="5ADDD8ED" w14:textId="77777777" w:rsidR="009719D2" w:rsidRPr="009719D2" w:rsidRDefault="009719D2" w:rsidP="002B2BD1">
      <w:pPr>
        <w:widowControl/>
        <w:numPr>
          <w:ilvl w:val="0"/>
          <w:numId w:val="15"/>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برامج رعاية مناسبات الجمعية.</w:t>
      </w:r>
    </w:p>
    <w:p w14:paraId="0BD7F110" w14:textId="77777777" w:rsidR="009719D2" w:rsidRPr="009719D2" w:rsidRDefault="009719D2" w:rsidP="009719D2">
      <w:pPr>
        <w:widowControl/>
        <w:autoSpaceDE/>
        <w:autoSpaceDN/>
        <w:bidi/>
        <w:spacing w:line="360" w:lineRule="auto"/>
        <w:ind w:left="426"/>
        <w:jc w:val="both"/>
        <w:rPr>
          <w:rFonts w:ascii="Arial" w:eastAsia="Calibri" w:hAnsi="Arial" w:cs="Arial"/>
          <w:sz w:val="28"/>
          <w:szCs w:val="28"/>
        </w:rPr>
      </w:pPr>
      <w:r w:rsidRPr="009719D2">
        <w:rPr>
          <w:rFonts w:ascii="Arial" w:eastAsia="Calibri" w:hAnsi="Arial" w:cs="Arial"/>
          <w:sz w:val="28"/>
          <w:szCs w:val="28"/>
          <w:rtl/>
        </w:rPr>
        <w:t>هـ) إرادات الأنشطة ذات العائد المالية.</w:t>
      </w:r>
    </w:p>
    <w:p w14:paraId="7647BB0A" w14:textId="77777777" w:rsidR="009719D2" w:rsidRPr="009719D2" w:rsidRDefault="009719D2" w:rsidP="009719D2">
      <w:pPr>
        <w:widowControl/>
        <w:autoSpaceDE/>
        <w:autoSpaceDN/>
        <w:bidi/>
        <w:spacing w:line="360" w:lineRule="auto"/>
        <w:ind w:left="426"/>
        <w:jc w:val="both"/>
        <w:rPr>
          <w:rFonts w:ascii="Arial" w:eastAsia="Calibri" w:hAnsi="Arial" w:cs="Arial"/>
          <w:sz w:val="28"/>
          <w:szCs w:val="28"/>
          <w:rtl/>
        </w:rPr>
      </w:pPr>
      <w:r w:rsidRPr="009719D2">
        <w:rPr>
          <w:rFonts w:ascii="Arial" w:eastAsia="Calibri" w:hAnsi="Arial" w:cs="Arial"/>
          <w:sz w:val="28"/>
          <w:szCs w:val="28"/>
          <w:rtl/>
        </w:rPr>
        <w:t xml:space="preserve">و) عائدات استثمار ممتلكات الجمعية </w:t>
      </w:r>
      <w:proofErr w:type="spellStart"/>
      <w:r w:rsidRPr="009719D2">
        <w:rPr>
          <w:rFonts w:ascii="Arial" w:eastAsia="Calibri" w:hAnsi="Arial" w:cs="Arial"/>
          <w:sz w:val="28"/>
          <w:szCs w:val="28"/>
          <w:rtl/>
        </w:rPr>
        <w:t>الثابنة</w:t>
      </w:r>
      <w:proofErr w:type="spellEnd"/>
      <w:r w:rsidRPr="009719D2">
        <w:rPr>
          <w:rFonts w:ascii="Arial" w:eastAsia="Calibri" w:hAnsi="Arial" w:cs="Arial"/>
          <w:sz w:val="28"/>
          <w:szCs w:val="28"/>
          <w:rtl/>
        </w:rPr>
        <w:t xml:space="preserve"> والمنقولة.</w:t>
      </w:r>
    </w:p>
    <w:p w14:paraId="38DF72BB" w14:textId="77777777" w:rsidR="009719D2" w:rsidRPr="009719D2" w:rsidRDefault="009719D2" w:rsidP="009719D2">
      <w:pPr>
        <w:widowControl/>
        <w:autoSpaceDE/>
        <w:autoSpaceDN/>
        <w:bidi/>
        <w:spacing w:line="360" w:lineRule="auto"/>
        <w:ind w:left="426"/>
        <w:jc w:val="both"/>
        <w:rPr>
          <w:rFonts w:ascii="Arial" w:eastAsia="Calibri" w:hAnsi="Arial" w:cs="Arial"/>
          <w:sz w:val="28"/>
          <w:szCs w:val="28"/>
          <w:rtl/>
        </w:rPr>
      </w:pPr>
      <w:r w:rsidRPr="009719D2">
        <w:rPr>
          <w:rFonts w:ascii="Arial" w:eastAsia="Calibri" w:hAnsi="Arial" w:cs="Arial"/>
          <w:sz w:val="28"/>
          <w:szCs w:val="28"/>
          <w:rtl/>
        </w:rPr>
        <w:t>ز) ما يقرر لها من إعانات حكومية.</w:t>
      </w:r>
    </w:p>
    <w:p w14:paraId="6F4152C3" w14:textId="77777777" w:rsidR="009719D2" w:rsidRPr="009719D2" w:rsidRDefault="009719D2" w:rsidP="009719D2">
      <w:pPr>
        <w:widowControl/>
        <w:autoSpaceDE/>
        <w:autoSpaceDN/>
        <w:bidi/>
        <w:spacing w:line="360" w:lineRule="auto"/>
        <w:ind w:left="426"/>
        <w:jc w:val="both"/>
        <w:rPr>
          <w:rFonts w:ascii="Arial" w:eastAsia="Calibri" w:hAnsi="Arial" w:cs="Arial"/>
          <w:sz w:val="28"/>
          <w:szCs w:val="28"/>
          <w:rtl/>
        </w:rPr>
      </w:pPr>
      <w:r w:rsidRPr="009719D2">
        <w:rPr>
          <w:rFonts w:ascii="Arial" w:eastAsia="Calibri" w:hAnsi="Arial" w:cs="Arial"/>
          <w:sz w:val="28"/>
          <w:szCs w:val="28"/>
          <w:rtl/>
        </w:rPr>
        <w:t xml:space="preserve">ح) ما قد يخصصه صندوق دعم الجمعيات من دعم لبرامجها </w:t>
      </w:r>
      <w:proofErr w:type="spellStart"/>
      <w:r w:rsidRPr="009719D2">
        <w:rPr>
          <w:rFonts w:ascii="Arial" w:eastAsia="Calibri" w:hAnsi="Arial" w:cs="Arial"/>
          <w:sz w:val="28"/>
          <w:szCs w:val="28"/>
          <w:rtl/>
        </w:rPr>
        <w:t>وتويرها</w:t>
      </w:r>
      <w:proofErr w:type="spellEnd"/>
      <w:r w:rsidRPr="009719D2">
        <w:rPr>
          <w:rFonts w:ascii="Arial" w:eastAsia="Calibri" w:hAnsi="Arial" w:cs="Arial"/>
          <w:sz w:val="28"/>
          <w:szCs w:val="28"/>
          <w:rtl/>
        </w:rPr>
        <w:t>.</w:t>
      </w:r>
    </w:p>
    <w:p w14:paraId="3810F315" w14:textId="77777777" w:rsidR="009719D2" w:rsidRPr="009719D2" w:rsidRDefault="009719D2" w:rsidP="009719D2">
      <w:pPr>
        <w:widowControl/>
        <w:autoSpaceDE/>
        <w:autoSpaceDN/>
        <w:bidi/>
        <w:spacing w:line="360" w:lineRule="auto"/>
        <w:ind w:left="426"/>
        <w:jc w:val="both"/>
        <w:rPr>
          <w:rFonts w:ascii="Arial" w:eastAsia="Calibri" w:hAnsi="Arial" w:cs="Arial"/>
          <w:sz w:val="28"/>
          <w:szCs w:val="28"/>
          <w:rtl/>
        </w:rPr>
      </w:pPr>
      <w:r w:rsidRPr="009719D2">
        <w:rPr>
          <w:rFonts w:ascii="Arial" w:eastAsia="Calibri" w:hAnsi="Arial" w:cs="Arial"/>
          <w:sz w:val="28"/>
          <w:szCs w:val="28"/>
          <w:rtl/>
        </w:rPr>
        <w:t>ط) الموارد المالية التي تحققها الجمعية من خلال إدارتها لمؤسسة تابعة لإحدى الجهات الحكومية أو الخاصة أو تنفيذ مشروعاً أو برامجها وفقاً للمادة (27) من النظام.</w:t>
      </w:r>
    </w:p>
    <w:p w14:paraId="7D4A4A5C" w14:textId="77777777" w:rsidR="009719D2" w:rsidRPr="009719D2" w:rsidRDefault="009719D2" w:rsidP="009719D2">
      <w:pPr>
        <w:widowControl/>
        <w:autoSpaceDE/>
        <w:autoSpaceDN/>
        <w:bidi/>
        <w:spacing w:line="360" w:lineRule="auto"/>
        <w:ind w:left="426"/>
        <w:jc w:val="both"/>
        <w:rPr>
          <w:rFonts w:ascii="Arial" w:eastAsia="Calibri" w:hAnsi="Arial" w:cs="Arial"/>
          <w:sz w:val="28"/>
          <w:szCs w:val="28"/>
          <w:rtl/>
        </w:rPr>
      </w:pPr>
    </w:p>
    <w:p w14:paraId="2613B48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roofErr w:type="gramStart"/>
      <w:r w:rsidRPr="009719D2">
        <w:rPr>
          <w:rFonts w:ascii="Arial" w:eastAsia="Calibri" w:hAnsi="Arial" w:cs="Arial"/>
          <w:b/>
          <w:bCs/>
          <w:sz w:val="28"/>
          <w:szCs w:val="28"/>
          <w:rtl/>
        </w:rPr>
        <w:t>مادة  (</w:t>
      </w:r>
      <w:proofErr w:type="gramEnd"/>
      <w:r w:rsidRPr="009719D2">
        <w:rPr>
          <w:rFonts w:ascii="Arial" w:eastAsia="Calibri" w:hAnsi="Arial" w:cs="Arial"/>
          <w:b/>
          <w:bCs/>
          <w:sz w:val="28"/>
          <w:szCs w:val="28"/>
          <w:rtl/>
        </w:rPr>
        <w:t xml:space="preserve">44) : </w:t>
      </w:r>
      <w:r w:rsidRPr="009719D2">
        <w:rPr>
          <w:rFonts w:ascii="Arial" w:eastAsia="Calibri" w:hAnsi="Arial" w:cs="Arial"/>
          <w:sz w:val="28"/>
          <w:szCs w:val="28"/>
          <w:rtl/>
        </w:rPr>
        <w:t>تمتنع الجمعية عن تلقي إعانات من خارج المملكة إلا بعد موافقة الوزارة حسب المادة (21) من النظام.</w:t>
      </w:r>
    </w:p>
    <w:p w14:paraId="5D01FB8E"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301C663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(45</w:t>
      </w:r>
      <w:proofErr w:type="gramStart"/>
      <w:r w:rsidRPr="009719D2">
        <w:rPr>
          <w:rFonts w:ascii="Arial" w:eastAsia="Calibri" w:hAnsi="Arial" w:cs="Arial"/>
          <w:b/>
          <w:bCs/>
          <w:sz w:val="28"/>
          <w:szCs w:val="28"/>
          <w:rtl/>
        </w:rPr>
        <w:t>) :</w:t>
      </w:r>
      <w:proofErr w:type="gramEnd"/>
      <w:r w:rsidRPr="009719D2">
        <w:rPr>
          <w:rFonts w:ascii="Arial" w:eastAsia="Calibri" w:hAnsi="Arial" w:cs="Arial"/>
          <w:b/>
          <w:bCs/>
          <w:sz w:val="28"/>
          <w:szCs w:val="28"/>
          <w:rtl/>
        </w:rPr>
        <w:t xml:space="preserve"> </w:t>
      </w:r>
      <w:r w:rsidRPr="009719D2">
        <w:rPr>
          <w:rFonts w:ascii="Arial" w:eastAsia="Calibri" w:hAnsi="Arial" w:cs="Arial"/>
          <w:sz w:val="28"/>
          <w:szCs w:val="28"/>
          <w:rtl/>
        </w:rPr>
        <w:t xml:space="preserve">يجب على الجمعية مراعاة </w:t>
      </w:r>
      <w:proofErr w:type="spellStart"/>
      <w:r w:rsidRPr="009719D2">
        <w:rPr>
          <w:rFonts w:ascii="Arial" w:eastAsia="Calibri" w:hAnsi="Arial" w:cs="Arial"/>
          <w:sz w:val="28"/>
          <w:szCs w:val="28"/>
          <w:rtl/>
        </w:rPr>
        <w:t>الأحكم</w:t>
      </w:r>
      <w:proofErr w:type="spellEnd"/>
      <w:r w:rsidRPr="009719D2">
        <w:rPr>
          <w:rFonts w:ascii="Arial" w:eastAsia="Calibri" w:hAnsi="Arial" w:cs="Arial"/>
          <w:sz w:val="28"/>
          <w:szCs w:val="28"/>
          <w:rtl/>
        </w:rPr>
        <w:t xml:space="preserve"> التي تقضي بها الأنظمة السارية في المملكة ذات الشق المالي ومنها نظام مكافحة غسيل الأموال وتمويل الإرهاب وفقاً للمادة (40) من اللائحة التنفيذية للنظام.</w:t>
      </w:r>
    </w:p>
    <w:p w14:paraId="4C8AB1A3"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7FCD89A3"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(46</w:t>
      </w:r>
      <w:proofErr w:type="gramStart"/>
      <w:r w:rsidRPr="009719D2">
        <w:rPr>
          <w:rFonts w:ascii="Arial" w:eastAsia="Calibri" w:hAnsi="Arial" w:cs="Arial"/>
          <w:b/>
          <w:bCs/>
          <w:sz w:val="28"/>
          <w:szCs w:val="28"/>
          <w:rtl/>
        </w:rPr>
        <w:t>) :</w:t>
      </w:r>
      <w:proofErr w:type="gramEnd"/>
      <w:r w:rsidRPr="009719D2">
        <w:rPr>
          <w:rFonts w:ascii="Arial" w:eastAsia="Calibri" w:hAnsi="Arial" w:cs="Arial"/>
          <w:b/>
          <w:bCs/>
          <w:sz w:val="28"/>
          <w:szCs w:val="28"/>
          <w:rtl/>
        </w:rPr>
        <w:t xml:space="preserve"> </w:t>
      </w:r>
      <w:r w:rsidRPr="009719D2">
        <w:rPr>
          <w:rFonts w:ascii="Arial" w:eastAsia="Calibri" w:hAnsi="Arial" w:cs="Arial"/>
          <w:sz w:val="28"/>
          <w:szCs w:val="28"/>
          <w:rtl/>
        </w:rPr>
        <w:t>تراعي الجمعية عن إعداد البرامج اللازمة للقيام بأنشطة الاستثمارية وعلي الإدارة المالية أن تقوم بمتابعة حسابات الجمعية وعمل مذكرات التسوية اللازمة.</w:t>
      </w:r>
    </w:p>
    <w:p w14:paraId="0B2620BD"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50C2A323"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(47</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يفتح حساب بنكي أو أكثر لدى بنك أو أكثر يحددها مجلس الإدارة  يحددها مجلس الإدارة تورد إليه كافة المتحصلات وعلى الإدارة المالية أن تقوم بمتابعة حسابات الجمعية وعمل مذكرات التسوية اللازمة.</w:t>
      </w:r>
    </w:p>
    <w:p w14:paraId="55F9638F"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5B6D49BA"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(48</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يجب توريد المتحصلات النقدية أو التوريد بشيكات أو بحوالات أو بغيرها إلى  البنك في ذات اليوم أو في موعد غايته الساعة الثالثة ظهراً من يوم العمل التالي للتحصيل هذا إن كان المبلغ أكثر من ثلاثة ألاف ريال وإن كان أقل من ذلك ففي نهاية الأسبوع.</w:t>
      </w:r>
    </w:p>
    <w:p w14:paraId="0AB24A2D"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sz w:val="28"/>
          <w:szCs w:val="28"/>
          <w:rtl/>
        </w:rPr>
        <w:t xml:space="preserve">ويجوز في الحالات الاستثنائية أو حسب ظروف العمل تأخير توريد المتحصلات حتى نهاية اليوم الثاني </w:t>
      </w:r>
      <w:proofErr w:type="gramStart"/>
      <w:r w:rsidRPr="009719D2">
        <w:rPr>
          <w:rFonts w:ascii="Arial" w:eastAsia="Calibri" w:hAnsi="Arial" w:cs="Arial"/>
          <w:sz w:val="28"/>
          <w:szCs w:val="28"/>
          <w:rtl/>
        </w:rPr>
        <w:t>للمتحصلات .</w:t>
      </w:r>
      <w:proofErr w:type="gramEnd"/>
    </w:p>
    <w:p w14:paraId="74D45F82"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lastRenderedPageBreak/>
        <w:t>مادة (49</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على الإدارة المالية متابعة تحصيل حقوق الجمعية في أوقات استحقاقها وإعداد تقارير ترفع للرئيس أو من ينوب عنه عن أي حقوق استحقت وتعذر تحصيلها لاتخاذ الإجراءات المناسبة بشأنها.</w:t>
      </w:r>
    </w:p>
    <w:p w14:paraId="12610327"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2EC2ABA3"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(50</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لا يجوز التنازل عن أي حقوق للجمعية يتعذر تحصيلها إلا بعد استنفاذ كافة الوسائل النظامية والقانونية اللازمة لتحصيلها.</w:t>
      </w:r>
    </w:p>
    <w:p w14:paraId="7D3F5617"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01D6B44F"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(51</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يكون التنازل عن حقوق الجمعية المالي والعينية و إعدام الديون من صلاحية مجلس الإدارة أو من يفوضه.</w:t>
      </w:r>
    </w:p>
    <w:p w14:paraId="24CFE93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57334E8E"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(52</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يتم تحصيل الأموال المستحقة للجمعية لدى الغير إما نقداً أو بشيكات أو بتحويل على الحسابات البنكية المعتمدة للجمعية أو بأي محرر ذي قيمة نقدية وتقبض حقوق الجمعية بواسطة أمين الصندوق أو من يكلف بالتحصيل ويحرر بها سند قبض نظامي مع مراعاة أن تحرر كافة الشيكات الواردة باسم الجمعية فقط وليس بأسماء الأشخاص.</w:t>
      </w:r>
    </w:p>
    <w:p w14:paraId="6659916C"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152CD565"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(53</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يتعين على مدير المالية متابعة إيرادات الجمعية المحصلة بشيكات والتأكد من تحصيلها في مواعيدها والقيام بالإجراءات اللازمة لحفظ حقوق الجمعية في حالة  رفض هذه الشيكات من قبل البنوك.</w:t>
      </w:r>
    </w:p>
    <w:p w14:paraId="74035283"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3E816F17"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(54</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يجوز للجمعية أن يؤمن ما يحتاج إليه من موارد إضافية بكل أو بعض الطرق الآتية:</w:t>
      </w:r>
    </w:p>
    <w:p w14:paraId="068F96CE" w14:textId="77777777" w:rsidR="009719D2" w:rsidRPr="009719D2" w:rsidRDefault="009719D2" w:rsidP="002B2BD1">
      <w:pPr>
        <w:widowControl/>
        <w:numPr>
          <w:ilvl w:val="0"/>
          <w:numId w:val="16"/>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التسهيلات الائتمانية الشرعية.</w:t>
      </w:r>
    </w:p>
    <w:p w14:paraId="4D992152" w14:textId="77777777" w:rsidR="009719D2" w:rsidRPr="009719D2" w:rsidRDefault="009719D2" w:rsidP="002B2BD1">
      <w:pPr>
        <w:widowControl/>
        <w:numPr>
          <w:ilvl w:val="0"/>
          <w:numId w:val="16"/>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القروض </w:t>
      </w:r>
      <w:proofErr w:type="gramStart"/>
      <w:r w:rsidRPr="009719D2">
        <w:rPr>
          <w:rFonts w:ascii="Arial" w:eastAsia="Calibri" w:hAnsi="Arial" w:cs="Arial"/>
          <w:sz w:val="28"/>
          <w:szCs w:val="28"/>
          <w:rtl/>
        </w:rPr>
        <w:t>الحسنة .</w:t>
      </w:r>
      <w:proofErr w:type="gramEnd"/>
    </w:p>
    <w:p w14:paraId="06A02162"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proofErr w:type="gramStart"/>
      <w:r w:rsidRPr="009719D2">
        <w:rPr>
          <w:rFonts w:ascii="Arial" w:eastAsia="Calibri" w:hAnsi="Arial" w:cs="Arial"/>
          <w:sz w:val="28"/>
          <w:szCs w:val="28"/>
          <w:rtl/>
        </w:rPr>
        <w:t>ج- استثمارات</w:t>
      </w:r>
      <w:proofErr w:type="gramEnd"/>
      <w:r w:rsidRPr="009719D2">
        <w:rPr>
          <w:rFonts w:ascii="Arial" w:eastAsia="Calibri" w:hAnsi="Arial" w:cs="Arial"/>
          <w:sz w:val="28"/>
          <w:szCs w:val="28"/>
          <w:rtl/>
        </w:rPr>
        <w:t xml:space="preserve"> تجارية أو صناعية أو غيرها على أن يختار مجلس الإدارة بين هذه الطرق لكل حالة ما يجمع بين أنسب الشروط وأقل المخاطر وبين تحقيق أكبر عائد ممكن مع عدم الإخلال بما يقره مجلس الإدارة من ضوابط تحكم هذه الأمور.</w:t>
      </w:r>
    </w:p>
    <w:p w14:paraId="482D50DE" w14:textId="77777777" w:rsidR="009719D2" w:rsidRPr="009719D2" w:rsidRDefault="009719D2" w:rsidP="009719D2">
      <w:pPr>
        <w:widowControl/>
        <w:autoSpaceDE/>
        <w:autoSpaceDN/>
        <w:spacing w:after="160" w:line="259" w:lineRule="auto"/>
        <w:rPr>
          <w:rFonts w:ascii="Arial" w:eastAsia="Calibri" w:hAnsi="Arial" w:cs="Arial"/>
          <w:b/>
          <w:bCs/>
          <w:sz w:val="28"/>
          <w:szCs w:val="28"/>
          <w:rtl/>
        </w:rPr>
      </w:pPr>
      <w:r w:rsidRPr="009719D2">
        <w:rPr>
          <w:rFonts w:ascii="Arial" w:eastAsia="Calibri" w:hAnsi="Arial" w:cs="Arial"/>
          <w:b/>
          <w:bCs/>
          <w:sz w:val="28"/>
          <w:szCs w:val="28"/>
          <w:rtl/>
        </w:rPr>
        <w:br w:type="page"/>
      </w:r>
    </w:p>
    <w:p w14:paraId="0D842B32"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lastRenderedPageBreak/>
        <w:t>الفصل السادس:</w:t>
      </w:r>
    </w:p>
    <w:p w14:paraId="2279C8C6"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t>المصروفات</w:t>
      </w:r>
    </w:p>
    <w:p w14:paraId="351822D5" w14:textId="77777777" w:rsidR="009719D2" w:rsidRPr="009719D2" w:rsidRDefault="009719D2" w:rsidP="009719D2">
      <w:pPr>
        <w:widowControl/>
        <w:autoSpaceDE/>
        <w:autoSpaceDN/>
        <w:bidi/>
        <w:spacing w:after="160" w:line="259" w:lineRule="auto"/>
        <w:rPr>
          <w:rFonts w:ascii="Calibri" w:eastAsia="Calibri" w:hAnsi="Calibri" w:cs="Arial"/>
          <w:rtl/>
        </w:rPr>
      </w:pPr>
    </w:p>
    <w:p w14:paraId="79FD031E"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(55</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تتألف مصروفات الجمعية من :</w:t>
      </w:r>
    </w:p>
    <w:p w14:paraId="7A6D8982" w14:textId="77777777" w:rsidR="009719D2" w:rsidRPr="009719D2" w:rsidRDefault="009719D2" w:rsidP="002B2BD1">
      <w:pPr>
        <w:widowControl/>
        <w:numPr>
          <w:ilvl w:val="0"/>
          <w:numId w:val="17"/>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مصاريف برامج الجمعية ومشاريعها وأنشطتها.</w:t>
      </w:r>
    </w:p>
    <w:p w14:paraId="57414AEB" w14:textId="77777777" w:rsidR="009719D2" w:rsidRPr="009719D2" w:rsidRDefault="009719D2" w:rsidP="002B2BD1">
      <w:pPr>
        <w:widowControl/>
        <w:numPr>
          <w:ilvl w:val="0"/>
          <w:numId w:val="17"/>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مصاريف أعمال الخدمات التي تقدمها الجمعية.</w:t>
      </w:r>
    </w:p>
    <w:p w14:paraId="7EE3FB99" w14:textId="77777777" w:rsidR="009719D2" w:rsidRPr="009719D2" w:rsidRDefault="009719D2" w:rsidP="002B2BD1">
      <w:pPr>
        <w:widowControl/>
        <w:numPr>
          <w:ilvl w:val="0"/>
          <w:numId w:val="17"/>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مصاريف الصيانة والنظافة.</w:t>
      </w:r>
    </w:p>
    <w:p w14:paraId="0B3821CF" w14:textId="77777777" w:rsidR="009719D2" w:rsidRPr="009719D2" w:rsidRDefault="009719D2" w:rsidP="002B2BD1">
      <w:pPr>
        <w:widowControl/>
        <w:numPr>
          <w:ilvl w:val="0"/>
          <w:numId w:val="17"/>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المصاريف الإدارية </w:t>
      </w:r>
      <w:proofErr w:type="gramStart"/>
      <w:r w:rsidRPr="009719D2">
        <w:rPr>
          <w:rFonts w:ascii="Arial" w:eastAsia="Calibri" w:hAnsi="Arial" w:cs="Arial"/>
          <w:sz w:val="28"/>
          <w:szCs w:val="28"/>
          <w:rtl/>
        </w:rPr>
        <w:t>والعمومية .</w:t>
      </w:r>
      <w:proofErr w:type="gramEnd"/>
    </w:p>
    <w:p w14:paraId="0375B42E" w14:textId="77777777" w:rsidR="009719D2" w:rsidRPr="009719D2" w:rsidRDefault="009719D2" w:rsidP="002B2BD1">
      <w:pPr>
        <w:widowControl/>
        <w:numPr>
          <w:ilvl w:val="0"/>
          <w:numId w:val="17"/>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مصاريف </w:t>
      </w:r>
      <w:proofErr w:type="gramStart"/>
      <w:r w:rsidRPr="009719D2">
        <w:rPr>
          <w:rFonts w:ascii="Arial" w:eastAsia="Calibri" w:hAnsi="Arial" w:cs="Arial"/>
          <w:sz w:val="28"/>
          <w:szCs w:val="28"/>
          <w:rtl/>
        </w:rPr>
        <w:t>المكاتب .</w:t>
      </w:r>
      <w:proofErr w:type="gramEnd"/>
    </w:p>
    <w:p w14:paraId="558E021B" w14:textId="77777777" w:rsidR="009719D2" w:rsidRPr="009719D2" w:rsidRDefault="009719D2" w:rsidP="002B2BD1">
      <w:pPr>
        <w:widowControl/>
        <w:numPr>
          <w:ilvl w:val="0"/>
          <w:numId w:val="17"/>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مصروفات الخدمات المهنية والاستشارية المقدمة من </w:t>
      </w:r>
      <w:proofErr w:type="gramStart"/>
      <w:r w:rsidRPr="009719D2">
        <w:rPr>
          <w:rFonts w:ascii="Arial" w:eastAsia="Calibri" w:hAnsi="Arial" w:cs="Arial"/>
          <w:sz w:val="28"/>
          <w:szCs w:val="28"/>
          <w:rtl/>
        </w:rPr>
        <w:t>الغير .</w:t>
      </w:r>
      <w:proofErr w:type="gramEnd"/>
    </w:p>
    <w:p w14:paraId="43F3A4E5" w14:textId="77777777" w:rsidR="009719D2" w:rsidRPr="009719D2" w:rsidRDefault="009719D2" w:rsidP="002B2BD1">
      <w:pPr>
        <w:widowControl/>
        <w:numPr>
          <w:ilvl w:val="0"/>
          <w:numId w:val="17"/>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مصاريف اقتناء الأصول </w:t>
      </w:r>
      <w:proofErr w:type="gramStart"/>
      <w:r w:rsidRPr="009719D2">
        <w:rPr>
          <w:rFonts w:ascii="Arial" w:eastAsia="Calibri" w:hAnsi="Arial" w:cs="Arial"/>
          <w:sz w:val="28"/>
          <w:szCs w:val="28"/>
          <w:rtl/>
        </w:rPr>
        <w:t>الثابتة .</w:t>
      </w:r>
      <w:proofErr w:type="gramEnd"/>
    </w:p>
    <w:p w14:paraId="7509ABEC" w14:textId="77777777" w:rsidR="009719D2" w:rsidRPr="009719D2" w:rsidRDefault="009719D2" w:rsidP="002B2BD1">
      <w:pPr>
        <w:widowControl/>
        <w:numPr>
          <w:ilvl w:val="0"/>
          <w:numId w:val="17"/>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مصاريف رسوم حكومية </w:t>
      </w:r>
      <w:proofErr w:type="gramStart"/>
      <w:r w:rsidRPr="009719D2">
        <w:rPr>
          <w:rFonts w:ascii="Arial" w:eastAsia="Calibri" w:hAnsi="Arial" w:cs="Arial"/>
          <w:sz w:val="28"/>
          <w:szCs w:val="28"/>
          <w:rtl/>
        </w:rPr>
        <w:t>وأهلية .</w:t>
      </w:r>
      <w:proofErr w:type="gramEnd"/>
    </w:p>
    <w:p w14:paraId="0F15688F" w14:textId="77777777" w:rsidR="009719D2" w:rsidRPr="009719D2" w:rsidRDefault="009719D2" w:rsidP="002B2BD1">
      <w:pPr>
        <w:widowControl/>
        <w:numPr>
          <w:ilvl w:val="0"/>
          <w:numId w:val="17"/>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المصاريف </w:t>
      </w:r>
      <w:proofErr w:type="gramStart"/>
      <w:r w:rsidRPr="009719D2">
        <w:rPr>
          <w:rFonts w:ascii="Arial" w:eastAsia="Calibri" w:hAnsi="Arial" w:cs="Arial"/>
          <w:sz w:val="28"/>
          <w:szCs w:val="28"/>
          <w:rtl/>
        </w:rPr>
        <w:t>الأخرى .</w:t>
      </w:r>
      <w:proofErr w:type="gramEnd"/>
    </w:p>
    <w:p w14:paraId="4358F81C"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p>
    <w:p w14:paraId="473332EC"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(56</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يشترط لصحة المدفوعات توفر الشروط التالية : </w:t>
      </w:r>
    </w:p>
    <w:p w14:paraId="12355F07" w14:textId="77777777" w:rsidR="009719D2" w:rsidRPr="009719D2" w:rsidRDefault="009719D2" w:rsidP="002B2BD1">
      <w:pPr>
        <w:widowControl/>
        <w:numPr>
          <w:ilvl w:val="0"/>
          <w:numId w:val="18"/>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أن تتم بموافقة صاحب </w:t>
      </w:r>
      <w:proofErr w:type="gramStart"/>
      <w:r w:rsidRPr="009719D2">
        <w:rPr>
          <w:rFonts w:ascii="Arial" w:eastAsia="Calibri" w:hAnsi="Arial" w:cs="Arial"/>
          <w:sz w:val="28"/>
          <w:szCs w:val="28"/>
          <w:rtl/>
        </w:rPr>
        <w:t>الصلاحية .</w:t>
      </w:r>
      <w:proofErr w:type="gramEnd"/>
    </w:p>
    <w:p w14:paraId="248B5A79" w14:textId="77777777" w:rsidR="009719D2" w:rsidRPr="009719D2" w:rsidRDefault="009719D2" w:rsidP="002B2BD1">
      <w:pPr>
        <w:widowControl/>
        <w:numPr>
          <w:ilvl w:val="0"/>
          <w:numId w:val="18"/>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توقيع إذن الصرف أو الشيك من قبل رئيس المجلس أو نائبه مع مدير </w:t>
      </w:r>
      <w:proofErr w:type="gramStart"/>
      <w:r w:rsidRPr="009719D2">
        <w:rPr>
          <w:rFonts w:ascii="Arial" w:eastAsia="Calibri" w:hAnsi="Arial" w:cs="Arial"/>
          <w:sz w:val="28"/>
          <w:szCs w:val="28"/>
          <w:rtl/>
        </w:rPr>
        <w:t>المالية .</w:t>
      </w:r>
      <w:proofErr w:type="gramEnd"/>
    </w:p>
    <w:p w14:paraId="111AA003" w14:textId="77777777" w:rsidR="009719D2" w:rsidRPr="009719D2" w:rsidRDefault="009719D2" w:rsidP="002B2BD1">
      <w:pPr>
        <w:widowControl/>
        <w:numPr>
          <w:ilvl w:val="0"/>
          <w:numId w:val="18"/>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أن تكون المشتريات أو الأشغال أو الخدمات المنفذة كليًا أو جزئيًا لصالح نشاط </w:t>
      </w:r>
      <w:proofErr w:type="gramStart"/>
      <w:r w:rsidRPr="009719D2">
        <w:rPr>
          <w:rFonts w:ascii="Arial" w:eastAsia="Calibri" w:hAnsi="Arial" w:cs="Arial"/>
          <w:sz w:val="28"/>
          <w:szCs w:val="28"/>
          <w:rtl/>
        </w:rPr>
        <w:t>الجمعية .</w:t>
      </w:r>
      <w:proofErr w:type="gramEnd"/>
    </w:p>
    <w:p w14:paraId="45795494" w14:textId="77777777" w:rsidR="009719D2" w:rsidRPr="009719D2" w:rsidRDefault="009719D2" w:rsidP="002B2BD1">
      <w:pPr>
        <w:widowControl/>
        <w:numPr>
          <w:ilvl w:val="0"/>
          <w:numId w:val="18"/>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توفر مستند يثبت مطالبة الغير بقيمة توريد الخدمة أو الأصل إلا ما يشمله أحكام المادة (49) من هذه اللائحة. </w:t>
      </w:r>
    </w:p>
    <w:p w14:paraId="5AAE822A" w14:textId="77777777" w:rsidR="009719D2" w:rsidRPr="009719D2" w:rsidRDefault="009719D2" w:rsidP="002B2BD1">
      <w:pPr>
        <w:widowControl/>
        <w:numPr>
          <w:ilvl w:val="0"/>
          <w:numId w:val="18"/>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توفر مستند أصلى يثبت استلام الجمعية فعليًا للبنود </w:t>
      </w:r>
      <w:proofErr w:type="spellStart"/>
      <w:r w:rsidRPr="009719D2">
        <w:rPr>
          <w:rFonts w:ascii="Arial" w:eastAsia="Calibri" w:hAnsi="Arial" w:cs="Arial"/>
          <w:sz w:val="28"/>
          <w:szCs w:val="28"/>
          <w:rtl/>
        </w:rPr>
        <w:t>المشتراة</w:t>
      </w:r>
      <w:proofErr w:type="spellEnd"/>
      <w:r w:rsidRPr="009719D2">
        <w:rPr>
          <w:rFonts w:ascii="Arial" w:eastAsia="Calibri" w:hAnsi="Arial" w:cs="Arial"/>
          <w:sz w:val="28"/>
          <w:szCs w:val="28"/>
          <w:rtl/>
        </w:rPr>
        <w:t xml:space="preserve"> أو الخدمات </w:t>
      </w:r>
      <w:proofErr w:type="gramStart"/>
      <w:r w:rsidRPr="009719D2">
        <w:rPr>
          <w:rFonts w:ascii="Arial" w:eastAsia="Calibri" w:hAnsi="Arial" w:cs="Arial"/>
          <w:sz w:val="28"/>
          <w:szCs w:val="28"/>
          <w:rtl/>
        </w:rPr>
        <w:t>المقدمة .</w:t>
      </w:r>
      <w:proofErr w:type="gramEnd"/>
    </w:p>
    <w:p w14:paraId="73C45B46" w14:textId="77777777" w:rsidR="009719D2" w:rsidRPr="009719D2" w:rsidRDefault="009719D2" w:rsidP="009719D2">
      <w:pPr>
        <w:widowControl/>
        <w:autoSpaceDE/>
        <w:autoSpaceDN/>
        <w:bidi/>
        <w:spacing w:line="360" w:lineRule="auto"/>
        <w:ind w:left="720"/>
        <w:contextualSpacing/>
        <w:jc w:val="both"/>
        <w:rPr>
          <w:rFonts w:ascii="Arial" w:eastAsia="Calibri" w:hAnsi="Arial" w:cs="Arial"/>
          <w:sz w:val="28"/>
          <w:szCs w:val="28"/>
        </w:rPr>
      </w:pPr>
    </w:p>
    <w:p w14:paraId="4EEE7A59"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(57</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تعتبر المدفوعات التالية معقودة حكمًا ولا تحتاج لموافقة مسبقة من الرئيس أو من ينوب عنه :- </w:t>
      </w:r>
    </w:p>
    <w:p w14:paraId="2DD89428" w14:textId="77777777" w:rsidR="009719D2" w:rsidRPr="009719D2" w:rsidRDefault="009719D2" w:rsidP="002B2BD1">
      <w:pPr>
        <w:widowControl/>
        <w:numPr>
          <w:ilvl w:val="0"/>
          <w:numId w:val="19"/>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المدفوعات الناشئة عن العقود المبرمة بمجرد توقعيها من </w:t>
      </w:r>
      <w:proofErr w:type="gramStart"/>
      <w:r w:rsidRPr="009719D2">
        <w:rPr>
          <w:rFonts w:ascii="Arial" w:eastAsia="Calibri" w:hAnsi="Arial" w:cs="Arial"/>
          <w:sz w:val="28"/>
          <w:szCs w:val="28"/>
          <w:rtl/>
        </w:rPr>
        <w:t>الرئيس ،</w:t>
      </w:r>
      <w:proofErr w:type="gramEnd"/>
      <w:r w:rsidRPr="009719D2">
        <w:rPr>
          <w:rFonts w:ascii="Arial" w:eastAsia="Calibri" w:hAnsi="Arial" w:cs="Arial"/>
          <w:sz w:val="28"/>
          <w:szCs w:val="28"/>
          <w:rtl/>
        </w:rPr>
        <w:t xml:space="preserve"> مثل : عقود العمل . </w:t>
      </w:r>
      <w:proofErr w:type="gramStart"/>
      <w:r w:rsidRPr="009719D2">
        <w:rPr>
          <w:rFonts w:ascii="Arial" w:eastAsia="Calibri" w:hAnsi="Arial" w:cs="Arial"/>
          <w:sz w:val="28"/>
          <w:szCs w:val="28"/>
          <w:rtl/>
        </w:rPr>
        <w:t>والإيجارات ،</w:t>
      </w:r>
      <w:proofErr w:type="gramEnd"/>
      <w:r w:rsidRPr="009719D2">
        <w:rPr>
          <w:rFonts w:ascii="Arial" w:eastAsia="Calibri" w:hAnsi="Arial" w:cs="Arial"/>
          <w:sz w:val="28"/>
          <w:szCs w:val="28"/>
          <w:rtl/>
        </w:rPr>
        <w:t xml:space="preserve"> والتأمينات الاجتماعية وما شابه ذلك .</w:t>
      </w:r>
    </w:p>
    <w:p w14:paraId="68B8849E" w14:textId="77777777" w:rsidR="009719D2" w:rsidRPr="009719D2" w:rsidRDefault="009719D2" w:rsidP="002B2BD1">
      <w:pPr>
        <w:widowControl/>
        <w:numPr>
          <w:ilvl w:val="0"/>
          <w:numId w:val="19"/>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المدفوعات العائدة للخدمات المقدمة من الجهات الحكومية أو الأهلية ذات الأسعار المحدد </w:t>
      </w:r>
      <w:proofErr w:type="gramStart"/>
      <w:r w:rsidRPr="009719D2">
        <w:rPr>
          <w:rFonts w:ascii="Arial" w:eastAsia="Calibri" w:hAnsi="Arial" w:cs="Arial"/>
          <w:sz w:val="28"/>
          <w:szCs w:val="28"/>
          <w:rtl/>
        </w:rPr>
        <w:t>مثل :</w:t>
      </w:r>
      <w:proofErr w:type="gramEnd"/>
      <w:r w:rsidRPr="009719D2">
        <w:rPr>
          <w:rFonts w:ascii="Arial" w:eastAsia="Calibri" w:hAnsi="Arial" w:cs="Arial"/>
          <w:sz w:val="28"/>
          <w:szCs w:val="28"/>
          <w:rtl/>
        </w:rPr>
        <w:t xml:space="preserve"> مصروفات البريد ، والهاتف ، والكهرباء ، وغيرها .</w:t>
      </w:r>
    </w:p>
    <w:p w14:paraId="09C4832F"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p>
    <w:p w14:paraId="52E9571F"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r w:rsidRPr="009719D2">
        <w:rPr>
          <w:rFonts w:ascii="Arial" w:eastAsia="Calibri" w:hAnsi="Arial" w:cs="Arial"/>
          <w:b/>
          <w:bCs/>
          <w:sz w:val="28"/>
          <w:szCs w:val="28"/>
          <w:rtl/>
        </w:rPr>
        <w:t>مادة (58</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يتم سداد النفقات بموجب سند صرف أو أمر دفع بإحدى الطرق التالية : </w:t>
      </w:r>
    </w:p>
    <w:p w14:paraId="5CC0312D" w14:textId="77777777" w:rsidR="009719D2" w:rsidRPr="009719D2" w:rsidRDefault="009719D2" w:rsidP="002B2BD1">
      <w:pPr>
        <w:widowControl/>
        <w:numPr>
          <w:ilvl w:val="0"/>
          <w:numId w:val="20"/>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نقدًا من العهدة </w:t>
      </w:r>
      <w:proofErr w:type="gramStart"/>
      <w:r w:rsidRPr="009719D2">
        <w:rPr>
          <w:rFonts w:ascii="Arial" w:eastAsia="Calibri" w:hAnsi="Arial" w:cs="Arial"/>
          <w:sz w:val="28"/>
          <w:szCs w:val="28"/>
          <w:rtl/>
        </w:rPr>
        <w:t>النثرية ،</w:t>
      </w:r>
      <w:proofErr w:type="gramEnd"/>
      <w:r w:rsidRPr="009719D2">
        <w:rPr>
          <w:rFonts w:ascii="Arial" w:eastAsia="Calibri" w:hAnsi="Arial" w:cs="Arial"/>
          <w:sz w:val="28"/>
          <w:szCs w:val="28"/>
          <w:rtl/>
        </w:rPr>
        <w:t xml:space="preserve"> على أن  لا يتجاوز  السقف المحدد للصرف النقدي ألف ريال . </w:t>
      </w:r>
    </w:p>
    <w:p w14:paraId="542B8149" w14:textId="77777777" w:rsidR="009719D2" w:rsidRPr="009719D2" w:rsidRDefault="009719D2" w:rsidP="002B2BD1">
      <w:pPr>
        <w:widowControl/>
        <w:numPr>
          <w:ilvl w:val="0"/>
          <w:numId w:val="20"/>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lastRenderedPageBreak/>
        <w:t xml:space="preserve">بشيكات على إحدى البنوك المتعامل </w:t>
      </w:r>
      <w:proofErr w:type="gramStart"/>
      <w:r w:rsidRPr="009719D2">
        <w:rPr>
          <w:rFonts w:ascii="Arial" w:eastAsia="Calibri" w:hAnsi="Arial" w:cs="Arial"/>
          <w:sz w:val="28"/>
          <w:szCs w:val="28"/>
          <w:rtl/>
        </w:rPr>
        <w:t>معها .</w:t>
      </w:r>
      <w:proofErr w:type="gramEnd"/>
      <w:r w:rsidRPr="009719D2">
        <w:rPr>
          <w:rFonts w:ascii="Arial" w:eastAsia="Calibri" w:hAnsi="Arial" w:cs="Arial"/>
          <w:sz w:val="28"/>
          <w:szCs w:val="28"/>
          <w:rtl/>
        </w:rPr>
        <w:t xml:space="preserve"> </w:t>
      </w:r>
    </w:p>
    <w:p w14:paraId="240BA39D" w14:textId="77777777" w:rsidR="009719D2" w:rsidRPr="009719D2" w:rsidRDefault="009719D2" w:rsidP="002B2BD1">
      <w:pPr>
        <w:widowControl/>
        <w:numPr>
          <w:ilvl w:val="0"/>
          <w:numId w:val="20"/>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تحويل على البنك (حوالة </w:t>
      </w:r>
      <w:proofErr w:type="gramStart"/>
      <w:r w:rsidRPr="009719D2">
        <w:rPr>
          <w:rFonts w:ascii="Arial" w:eastAsia="Calibri" w:hAnsi="Arial" w:cs="Arial"/>
          <w:sz w:val="28"/>
          <w:szCs w:val="28"/>
          <w:rtl/>
        </w:rPr>
        <w:t>بنكية )</w:t>
      </w:r>
      <w:proofErr w:type="gramEnd"/>
      <w:r w:rsidRPr="009719D2">
        <w:rPr>
          <w:rFonts w:ascii="Arial" w:eastAsia="Calibri" w:hAnsi="Arial" w:cs="Arial"/>
          <w:sz w:val="28"/>
          <w:szCs w:val="28"/>
          <w:rtl/>
        </w:rPr>
        <w:t xml:space="preserve"> . </w:t>
      </w:r>
    </w:p>
    <w:p w14:paraId="6D908C8F" w14:textId="77777777" w:rsidR="009719D2" w:rsidRPr="009719D2" w:rsidRDefault="009719D2" w:rsidP="009719D2">
      <w:pPr>
        <w:widowControl/>
        <w:autoSpaceDE/>
        <w:autoSpaceDN/>
        <w:bidi/>
        <w:spacing w:line="360" w:lineRule="auto"/>
        <w:ind w:left="283"/>
        <w:jc w:val="both"/>
        <w:rPr>
          <w:rFonts w:ascii="Arial" w:eastAsia="Calibri" w:hAnsi="Arial" w:cs="Arial"/>
          <w:sz w:val="28"/>
          <w:szCs w:val="28"/>
        </w:rPr>
      </w:pPr>
      <w:r w:rsidRPr="009719D2">
        <w:rPr>
          <w:rFonts w:ascii="Arial" w:eastAsia="Calibri" w:hAnsi="Arial" w:cs="Arial"/>
          <w:sz w:val="28"/>
          <w:szCs w:val="28"/>
          <w:rtl/>
        </w:rPr>
        <w:t xml:space="preserve">ويتم ذلك بعد التأكد من استكمال المعاملة لجميع مسوغات الصرف وإرفاق المستندات الدالة على </w:t>
      </w:r>
      <w:proofErr w:type="gramStart"/>
      <w:r w:rsidRPr="009719D2">
        <w:rPr>
          <w:rFonts w:ascii="Arial" w:eastAsia="Calibri" w:hAnsi="Arial" w:cs="Arial"/>
          <w:sz w:val="28"/>
          <w:szCs w:val="28"/>
          <w:rtl/>
        </w:rPr>
        <w:t>ذلك ،</w:t>
      </w:r>
      <w:proofErr w:type="gramEnd"/>
      <w:r w:rsidRPr="009719D2">
        <w:rPr>
          <w:rFonts w:ascii="Arial" w:eastAsia="Calibri" w:hAnsi="Arial" w:cs="Arial"/>
          <w:sz w:val="28"/>
          <w:szCs w:val="28"/>
          <w:rtl/>
        </w:rPr>
        <w:t xml:space="preserve"> وكذلك اكتمال التوقيعات عليها من الموظفين المختصين ، واعتماد الصرف من صاحب الصلاحية وطبقًا للإجراءات الموضحة في هذه اللائحة .</w:t>
      </w:r>
    </w:p>
    <w:p w14:paraId="5D6D3193" w14:textId="77777777" w:rsidR="009719D2" w:rsidRPr="009719D2" w:rsidRDefault="009719D2" w:rsidP="009719D2">
      <w:pPr>
        <w:widowControl/>
        <w:autoSpaceDE/>
        <w:autoSpaceDN/>
        <w:bidi/>
        <w:spacing w:line="360" w:lineRule="auto"/>
        <w:ind w:left="283"/>
        <w:jc w:val="both"/>
        <w:rPr>
          <w:rFonts w:ascii="Arial" w:eastAsia="Calibri" w:hAnsi="Arial" w:cs="Arial"/>
          <w:sz w:val="28"/>
          <w:szCs w:val="28"/>
          <w:rtl/>
        </w:rPr>
      </w:pPr>
    </w:p>
    <w:p w14:paraId="4113B655"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(59</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يتم ختم المستندات متى ما تم صرفها بخاتم مدفوع ليشير إلى سداد قيمتها .</w:t>
      </w:r>
    </w:p>
    <w:p w14:paraId="2C46C43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31E2CDBF"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(60</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لا يجوز الصرف إلا في حدود الموازنة التقديرية المعتمدة ، وعلى مدير المالية التأكد من قيام الطرف الآخر بتنفيذ الارتباط أو التعاقد أو حلول وقت الاستحقاق ، ويجوز للرئيس أو من ينيبه صرف مبلغ مقدمًا تحت الحساب إذا استدعيت الظروف ذلك ، بشرط الحصول على الضمانات الكافية قبل الصرف . </w:t>
      </w:r>
    </w:p>
    <w:p w14:paraId="64FBE8B5"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2F1B5D2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(61</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يحكم إصدار الشيكات الضوابط التالية : </w:t>
      </w:r>
    </w:p>
    <w:p w14:paraId="47D2064C" w14:textId="77777777" w:rsidR="009719D2" w:rsidRPr="009719D2" w:rsidRDefault="009719D2" w:rsidP="002B2BD1">
      <w:pPr>
        <w:widowControl/>
        <w:numPr>
          <w:ilvl w:val="0"/>
          <w:numId w:val="21"/>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لا يجوز إصدار أي شيك على حسابات الجمعية بدون غطاء </w:t>
      </w:r>
      <w:proofErr w:type="gramStart"/>
      <w:r w:rsidRPr="009719D2">
        <w:rPr>
          <w:rFonts w:ascii="Arial" w:eastAsia="Calibri" w:hAnsi="Arial" w:cs="Arial"/>
          <w:sz w:val="28"/>
          <w:szCs w:val="28"/>
          <w:rtl/>
        </w:rPr>
        <w:t>مالي .</w:t>
      </w:r>
      <w:proofErr w:type="gramEnd"/>
    </w:p>
    <w:p w14:paraId="5F487CFB" w14:textId="77777777" w:rsidR="009719D2" w:rsidRPr="009719D2" w:rsidRDefault="009719D2" w:rsidP="002B2BD1">
      <w:pPr>
        <w:widowControl/>
        <w:numPr>
          <w:ilvl w:val="0"/>
          <w:numId w:val="21"/>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لا يجوز تحرير شيكات لحاملها أو على </w:t>
      </w:r>
      <w:proofErr w:type="gramStart"/>
      <w:r w:rsidRPr="009719D2">
        <w:rPr>
          <w:rFonts w:ascii="Arial" w:eastAsia="Calibri" w:hAnsi="Arial" w:cs="Arial"/>
          <w:sz w:val="28"/>
          <w:szCs w:val="28"/>
          <w:rtl/>
        </w:rPr>
        <w:t>بياض .</w:t>
      </w:r>
      <w:proofErr w:type="gramEnd"/>
    </w:p>
    <w:p w14:paraId="7AEF8E2F" w14:textId="77777777" w:rsidR="009719D2" w:rsidRPr="009719D2" w:rsidRDefault="009719D2" w:rsidP="002B2BD1">
      <w:pPr>
        <w:widowControl/>
        <w:numPr>
          <w:ilvl w:val="0"/>
          <w:numId w:val="21"/>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لا يصرف الشيك إلا للمستفيد الأول </w:t>
      </w:r>
      <w:proofErr w:type="gramStart"/>
      <w:r w:rsidRPr="009719D2">
        <w:rPr>
          <w:rFonts w:ascii="Arial" w:eastAsia="Calibri" w:hAnsi="Arial" w:cs="Arial"/>
          <w:sz w:val="28"/>
          <w:szCs w:val="28"/>
          <w:rtl/>
        </w:rPr>
        <w:t>فقط .</w:t>
      </w:r>
      <w:proofErr w:type="gramEnd"/>
    </w:p>
    <w:p w14:paraId="532E9B95" w14:textId="77777777" w:rsidR="009719D2" w:rsidRPr="009719D2" w:rsidRDefault="009719D2" w:rsidP="002B2BD1">
      <w:pPr>
        <w:widowControl/>
        <w:numPr>
          <w:ilvl w:val="0"/>
          <w:numId w:val="21"/>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يجب التوقيع على صورة الشيك من قبل المخول بالاستلام مع أخذ صورة من التوكيل إذا كان </w:t>
      </w:r>
      <w:proofErr w:type="gramStart"/>
      <w:r w:rsidRPr="009719D2">
        <w:rPr>
          <w:rFonts w:ascii="Arial" w:eastAsia="Calibri" w:hAnsi="Arial" w:cs="Arial"/>
          <w:sz w:val="28"/>
          <w:szCs w:val="28"/>
          <w:rtl/>
        </w:rPr>
        <w:t>وكيلاً .</w:t>
      </w:r>
      <w:proofErr w:type="gramEnd"/>
    </w:p>
    <w:p w14:paraId="3E137C5E" w14:textId="77777777" w:rsidR="009719D2" w:rsidRPr="009719D2" w:rsidRDefault="009719D2" w:rsidP="002B2BD1">
      <w:pPr>
        <w:widowControl/>
        <w:numPr>
          <w:ilvl w:val="0"/>
          <w:numId w:val="21"/>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يتم الاحتفاظ بكعوب الشيك في أرشيف الإدارة </w:t>
      </w:r>
      <w:proofErr w:type="gramStart"/>
      <w:r w:rsidRPr="009719D2">
        <w:rPr>
          <w:rFonts w:ascii="Arial" w:eastAsia="Calibri" w:hAnsi="Arial" w:cs="Arial"/>
          <w:sz w:val="28"/>
          <w:szCs w:val="28"/>
          <w:rtl/>
        </w:rPr>
        <w:t>المالية .</w:t>
      </w:r>
      <w:proofErr w:type="gramEnd"/>
    </w:p>
    <w:p w14:paraId="0C9708CE"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p>
    <w:p w14:paraId="19397478"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r w:rsidRPr="009719D2">
        <w:rPr>
          <w:rFonts w:ascii="Arial" w:eastAsia="Calibri" w:hAnsi="Arial" w:cs="Arial"/>
          <w:b/>
          <w:bCs/>
          <w:sz w:val="28"/>
          <w:szCs w:val="28"/>
          <w:rtl/>
        </w:rPr>
        <w:t>مادة (62</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لا يجوز سحب شيكات بدل فاقد إلا بعد مرور ستة أشهر من تاريخ فقد الشيك الأصلي ، أول بعد اتخاذ الإجراءات اللازمة للتأكد من فقد الشيك الأصلي من ناحية وضمان عدم صرفه في المستقبل من ناحية ثانية . </w:t>
      </w:r>
    </w:p>
    <w:p w14:paraId="4C35EAD2"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4B7E6237"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(63</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يكون تسلسل المستويات الإدارية بالجمعية التي لها صلاحية اعتماد الصرف على النحو المبين في دليل تفويض الصلاحيات ، وفي جميع الحالات لا يجوز لأحد العاملين أو المديرين اعتماد صرف مبالغ خاصة به إلا باعتماد المسؤول الأعلى منه .</w:t>
      </w:r>
    </w:p>
    <w:p w14:paraId="4A8AAF59"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4575BB3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(64</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يجب أن تكون جميع الشيكات الصادرة من الجمعية موقعة من قبل رئيس مجلس الإدارة أو نائبه مع توقيع مدير المالية للجمعية .</w:t>
      </w:r>
    </w:p>
    <w:p w14:paraId="509C8E5D"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210E6E03"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(65</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ينبغي موافاة كافة البنوك التي يتعامل معها الجمعية بنماذج التواقيع المعتمدة . </w:t>
      </w:r>
    </w:p>
    <w:p w14:paraId="419F35F7"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(66</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ينبغي اتخاذ الإجراءات الرقابية عند طبع سندات القبض والصرف للنقد وسندات الاستلام والدفع للشيكات ، مع ضرورة الاحتفاظ بهذه السندات في مكان أمين تحت رقابة المدير المالي ، وكذلك الشيكات غير المستعملة ، ويجب أن تكون هذه المستندات بشكل خاص وكافة المستندات المالية مرقمة بالتسلسل عند استخدامها مع الاحتفاظ بالنسخ الملغاة .</w:t>
      </w:r>
    </w:p>
    <w:p w14:paraId="13E62C82"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004640A9"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(67</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يجوز الإذن بالصرف نقدًا بموجب أمر دفع على خزينة الجمعية في حدود ألف ريال في المرة الواحدة وباعتماد الرئيس أو نائبه . </w:t>
      </w:r>
    </w:p>
    <w:p w14:paraId="222B472C"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71562A2A"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(68</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لا يجوز  الاحتفاظ لدى أمين صندوق الجمعية بمبلغ يزيد عن اللازم لاحتياجات الجمعية ، والذي يصدر بتحديده قرار من الرئيس أو من ينيبه بناءً على اقتراح المدير المالي . </w:t>
      </w:r>
    </w:p>
    <w:p w14:paraId="119C8AEA"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3D89FE03" w14:textId="77777777" w:rsidR="009719D2" w:rsidRPr="009719D2" w:rsidRDefault="009719D2" w:rsidP="009719D2">
      <w:pPr>
        <w:keepNext/>
        <w:keepLines/>
        <w:widowControl/>
        <w:autoSpaceDE/>
        <w:autoSpaceDN/>
        <w:bidi/>
        <w:spacing w:before="240" w:line="256" w:lineRule="auto"/>
        <w:jc w:val="center"/>
        <w:outlineLvl w:val="0"/>
        <w:rPr>
          <w:rFonts w:ascii="Calibri Light" w:hAnsi="Calibri Light"/>
          <w:b/>
          <w:bCs/>
          <w:sz w:val="32"/>
          <w:szCs w:val="32"/>
          <w:rtl/>
        </w:rPr>
      </w:pPr>
      <w:r w:rsidRPr="009719D2">
        <w:rPr>
          <w:rFonts w:ascii="Calibri Light" w:hAnsi="Calibri Light"/>
          <w:b/>
          <w:bCs/>
          <w:sz w:val="32"/>
          <w:szCs w:val="32"/>
          <w:rtl/>
        </w:rPr>
        <w:t>أمر الصرف</w:t>
      </w:r>
    </w:p>
    <w:p w14:paraId="71E28C1C" w14:textId="77777777" w:rsidR="009719D2" w:rsidRPr="009719D2" w:rsidRDefault="009719D2" w:rsidP="009719D2">
      <w:pPr>
        <w:widowControl/>
        <w:autoSpaceDE/>
        <w:autoSpaceDN/>
        <w:bidi/>
        <w:spacing w:line="360" w:lineRule="auto"/>
        <w:jc w:val="center"/>
        <w:rPr>
          <w:rFonts w:ascii="Arial" w:eastAsia="Calibri" w:hAnsi="Arial" w:cs="Arial"/>
          <w:b/>
          <w:bCs/>
          <w:sz w:val="28"/>
          <w:szCs w:val="28"/>
          <w:u w:val="single"/>
          <w:rtl/>
        </w:rPr>
      </w:pPr>
    </w:p>
    <w:p w14:paraId="1B25F1E7"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(69</w:t>
      </w:r>
      <w:proofErr w:type="gramStart"/>
      <w:r w:rsidRPr="009719D2">
        <w:rPr>
          <w:rFonts w:ascii="Arial" w:eastAsia="Calibri" w:hAnsi="Arial" w:cs="Arial"/>
          <w:b/>
          <w:bCs/>
          <w:sz w:val="28"/>
          <w:szCs w:val="28"/>
          <w:rtl/>
        </w:rPr>
        <w:t>) :</w:t>
      </w:r>
      <w:proofErr w:type="gramEnd"/>
      <w:r w:rsidRPr="009719D2">
        <w:rPr>
          <w:rFonts w:ascii="Arial" w:eastAsia="Calibri" w:hAnsi="Arial" w:cs="Arial"/>
          <w:sz w:val="28"/>
          <w:szCs w:val="28"/>
          <w:rtl/>
        </w:rPr>
        <w:t xml:space="preserve"> يعتبر الرئيس أو من ينوب عنه هو معتمد الصرف أو آمر الدفع ، ويعتبر توقيعه على مستندات الصرف المختلفة توقيعًا نهائيًا يجيز للمسؤولين عن حفظ الأموال كلاً حسب اختصاصه دفع النقود أو تحرير الشيكات أو اعتماد الإشعارات البنكية أو شراء الاحتياجات . </w:t>
      </w:r>
    </w:p>
    <w:p w14:paraId="19BDFBC5" w14:textId="77777777" w:rsidR="009719D2" w:rsidRPr="009719D2" w:rsidRDefault="009719D2" w:rsidP="002B2BD1">
      <w:pPr>
        <w:widowControl/>
        <w:numPr>
          <w:ilvl w:val="0"/>
          <w:numId w:val="22"/>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إن اعتماد الرئيس أو من ينوب عنه لأي تصرف ينشأ عنه نفقة مالية يستلزم بالضرورة تنفيذها بشكل سليم بواسطة المستندات النظامية المستعملة لدى الجمعية وطبقًا للإجراءات المحاسبية الموضحة بالنظام </w:t>
      </w:r>
      <w:proofErr w:type="gramStart"/>
      <w:r w:rsidRPr="009719D2">
        <w:rPr>
          <w:rFonts w:ascii="Arial" w:eastAsia="Calibri" w:hAnsi="Arial" w:cs="Arial"/>
          <w:sz w:val="28"/>
          <w:szCs w:val="28"/>
          <w:rtl/>
        </w:rPr>
        <w:t>المالي ،</w:t>
      </w:r>
      <w:proofErr w:type="gramEnd"/>
      <w:r w:rsidRPr="009719D2">
        <w:rPr>
          <w:rFonts w:ascii="Arial" w:eastAsia="Calibri" w:hAnsi="Arial" w:cs="Arial"/>
          <w:sz w:val="28"/>
          <w:szCs w:val="28"/>
          <w:rtl/>
        </w:rPr>
        <w:t xml:space="preserve"> ويعتبر مدير المالية مسؤولاً عن صحة تنفيذ هذه الإجراءات . </w:t>
      </w:r>
    </w:p>
    <w:p w14:paraId="287067AB" w14:textId="77777777" w:rsidR="009719D2" w:rsidRPr="009719D2" w:rsidRDefault="009719D2" w:rsidP="002B2BD1">
      <w:pPr>
        <w:widowControl/>
        <w:numPr>
          <w:ilvl w:val="0"/>
          <w:numId w:val="22"/>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يعتبر (سند </w:t>
      </w:r>
      <w:proofErr w:type="gramStart"/>
      <w:r w:rsidRPr="009719D2">
        <w:rPr>
          <w:rFonts w:ascii="Arial" w:eastAsia="Calibri" w:hAnsi="Arial" w:cs="Arial"/>
          <w:sz w:val="28"/>
          <w:szCs w:val="28"/>
          <w:rtl/>
        </w:rPr>
        <w:t>الصرف )</w:t>
      </w:r>
      <w:proofErr w:type="gramEnd"/>
      <w:r w:rsidRPr="009719D2">
        <w:rPr>
          <w:rFonts w:ascii="Arial" w:eastAsia="Calibri" w:hAnsi="Arial" w:cs="Arial"/>
          <w:sz w:val="28"/>
          <w:szCs w:val="28"/>
          <w:rtl/>
        </w:rPr>
        <w:t xml:space="preserve"> المستند النظامي الذي يجيز لأمناء الصناديق دفع النقود وهو المستند النظامي الذي يجيز سحب النقود من البنك .</w:t>
      </w:r>
    </w:p>
    <w:p w14:paraId="7B45E050" w14:textId="77777777" w:rsidR="009719D2" w:rsidRPr="009719D2" w:rsidRDefault="009719D2" w:rsidP="009719D2">
      <w:pPr>
        <w:widowControl/>
        <w:autoSpaceDE/>
        <w:autoSpaceDN/>
        <w:bidi/>
        <w:spacing w:line="360" w:lineRule="auto"/>
        <w:ind w:left="720"/>
        <w:contextualSpacing/>
        <w:jc w:val="both"/>
        <w:rPr>
          <w:rFonts w:ascii="Arial" w:eastAsia="Calibri" w:hAnsi="Arial" w:cs="Arial"/>
          <w:sz w:val="28"/>
          <w:szCs w:val="28"/>
        </w:rPr>
      </w:pPr>
    </w:p>
    <w:p w14:paraId="42BB4B0F" w14:textId="77777777" w:rsidR="009719D2" w:rsidRPr="009719D2" w:rsidRDefault="009719D2" w:rsidP="009719D2">
      <w:pPr>
        <w:keepNext/>
        <w:keepLines/>
        <w:widowControl/>
        <w:autoSpaceDE/>
        <w:autoSpaceDN/>
        <w:bidi/>
        <w:spacing w:before="240" w:line="256" w:lineRule="auto"/>
        <w:jc w:val="center"/>
        <w:outlineLvl w:val="0"/>
        <w:rPr>
          <w:rFonts w:ascii="Calibri Light" w:hAnsi="Calibri Light"/>
          <w:b/>
          <w:bCs/>
          <w:sz w:val="32"/>
          <w:szCs w:val="32"/>
        </w:rPr>
      </w:pPr>
      <w:r w:rsidRPr="009719D2">
        <w:rPr>
          <w:rFonts w:ascii="Calibri Light" w:hAnsi="Calibri Light"/>
          <w:b/>
          <w:bCs/>
          <w:sz w:val="32"/>
          <w:szCs w:val="32"/>
          <w:rtl/>
        </w:rPr>
        <w:t>المصروفات الاستثمارية</w:t>
      </w:r>
    </w:p>
    <w:p w14:paraId="263B4ACE" w14:textId="77777777" w:rsidR="009719D2" w:rsidRPr="009719D2" w:rsidRDefault="009719D2" w:rsidP="009719D2">
      <w:pPr>
        <w:widowControl/>
        <w:autoSpaceDE/>
        <w:autoSpaceDN/>
        <w:bidi/>
        <w:spacing w:line="360" w:lineRule="auto"/>
        <w:jc w:val="center"/>
        <w:rPr>
          <w:rFonts w:ascii="Arial" w:eastAsia="Calibri" w:hAnsi="Arial" w:cs="Arial"/>
          <w:b/>
          <w:bCs/>
          <w:sz w:val="28"/>
          <w:szCs w:val="28"/>
          <w:u w:val="single"/>
          <w:rtl/>
        </w:rPr>
      </w:pPr>
    </w:p>
    <w:p w14:paraId="4BB177D5" w14:textId="77777777" w:rsidR="009719D2" w:rsidRPr="009719D2" w:rsidRDefault="009719D2" w:rsidP="009719D2">
      <w:pPr>
        <w:widowControl/>
        <w:autoSpaceDE/>
        <w:autoSpaceDN/>
        <w:bidi/>
        <w:spacing w:line="360" w:lineRule="auto"/>
        <w:jc w:val="both"/>
        <w:rPr>
          <w:rFonts w:ascii="Arial" w:eastAsia="Calibri" w:hAnsi="Arial" w:cs="Arial"/>
          <w:b/>
          <w:bCs/>
          <w:color w:val="000000"/>
          <w:sz w:val="28"/>
          <w:szCs w:val="28"/>
          <w:rtl/>
        </w:rPr>
      </w:pPr>
      <w:r w:rsidRPr="009719D2">
        <w:rPr>
          <w:rFonts w:ascii="Arial" w:eastAsia="Calibri" w:hAnsi="Arial" w:cs="Arial"/>
          <w:b/>
          <w:bCs/>
          <w:sz w:val="28"/>
          <w:szCs w:val="28"/>
          <w:rtl/>
        </w:rPr>
        <w:lastRenderedPageBreak/>
        <w:t>مادة (70</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يكون شراء العقارات والأصول الثابتة وكافة المصروفات الاستثمارية طبقًا للمعتمد في خطة المشروع التجاري ، وبحسب الصلاحيات المفوضة في دليل تفويض الصلاحيات وبما يتوافق مع النصوص النظامية الوارد في هذه اللائحة ، ويرجع لمجلس الإدارة في كل إجراء شراء غير م1كور في هذه اللوائح والأدلة .</w:t>
      </w:r>
      <w:r w:rsidRPr="009719D2">
        <w:rPr>
          <w:rFonts w:ascii="Arial" w:eastAsia="Calibri" w:hAnsi="Arial" w:cs="Arial"/>
          <w:b/>
          <w:bCs/>
          <w:color w:val="000000"/>
          <w:sz w:val="28"/>
          <w:szCs w:val="28"/>
          <w:rtl/>
        </w:rPr>
        <w:br w:type="page"/>
      </w:r>
    </w:p>
    <w:p w14:paraId="724F0CA7"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lastRenderedPageBreak/>
        <w:t xml:space="preserve">الفصل </w:t>
      </w:r>
      <w:proofErr w:type="gramStart"/>
      <w:r w:rsidRPr="009719D2">
        <w:rPr>
          <w:rFonts w:ascii="Calibri Light" w:hAnsi="Calibri Light"/>
          <w:b/>
          <w:bCs/>
          <w:spacing w:val="-10"/>
          <w:kern w:val="28"/>
          <w:sz w:val="36"/>
          <w:szCs w:val="36"/>
          <w:rtl/>
        </w:rPr>
        <w:t>السابع :</w:t>
      </w:r>
      <w:proofErr w:type="gramEnd"/>
      <w:r w:rsidRPr="009719D2">
        <w:rPr>
          <w:rFonts w:ascii="Calibri Light" w:hAnsi="Calibri Light"/>
          <w:b/>
          <w:bCs/>
          <w:spacing w:val="-10"/>
          <w:kern w:val="28"/>
          <w:sz w:val="36"/>
          <w:szCs w:val="36"/>
          <w:rtl/>
        </w:rPr>
        <w:t xml:space="preserve"> </w:t>
      </w:r>
      <w:r w:rsidRPr="009719D2">
        <w:rPr>
          <w:rFonts w:ascii="Calibri Light" w:hAnsi="Calibri Light"/>
          <w:b/>
          <w:bCs/>
          <w:spacing w:val="-10"/>
          <w:kern w:val="28"/>
          <w:sz w:val="36"/>
          <w:szCs w:val="36"/>
          <w:rtl/>
        </w:rPr>
        <w:br/>
        <w:t>المشتريات</w:t>
      </w:r>
    </w:p>
    <w:p w14:paraId="5DA5608C" w14:textId="77777777" w:rsidR="009719D2" w:rsidRPr="009719D2" w:rsidRDefault="009719D2" w:rsidP="009719D2">
      <w:pPr>
        <w:widowControl/>
        <w:autoSpaceDE/>
        <w:autoSpaceDN/>
        <w:bidi/>
        <w:spacing w:line="360" w:lineRule="auto"/>
        <w:jc w:val="center"/>
        <w:rPr>
          <w:rFonts w:ascii="Arial" w:eastAsia="Calibri" w:hAnsi="Arial" w:cs="Arial"/>
          <w:b/>
          <w:bCs/>
          <w:color w:val="000000"/>
          <w:sz w:val="28"/>
          <w:szCs w:val="28"/>
          <w:rtl/>
        </w:rPr>
      </w:pPr>
    </w:p>
    <w:p w14:paraId="2C75BAB2"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 xml:space="preserve"> مادة (71</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يكون تأمين مشتريات الجمعية عن طريق السوق المحلي ، ويتم ذلك بأحد الطرق التالية :-</w:t>
      </w:r>
    </w:p>
    <w:p w14:paraId="3B87FE5B" w14:textId="77777777" w:rsidR="009719D2" w:rsidRPr="009719D2" w:rsidRDefault="009719D2" w:rsidP="002B2BD1">
      <w:pPr>
        <w:widowControl/>
        <w:numPr>
          <w:ilvl w:val="0"/>
          <w:numId w:val="23"/>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 التأمين </w:t>
      </w:r>
      <w:proofErr w:type="gramStart"/>
      <w:r w:rsidRPr="009719D2">
        <w:rPr>
          <w:rFonts w:ascii="Arial" w:eastAsia="Calibri" w:hAnsi="Arial" w:cs="Arial"/>
          <w:sz w:val="28"/>
          <w:szCs w:val="28"/>
          <w:rtl/>
        </w:rPr>
        <w:t>المباشر .</w:t>
      </w:r>
      <w:proofErr w:type="gramEnd"/>
    </w:p>
    <w:p w14:paraId="6B35ABAB" w14:textId="77777777" w:rsidR="009719D2" w:rsidRPr="009719D2" w:rsidRDefault="009719D2" w:rsidP="002B2BD1">
      <w:pPr>
        <w:widowControl/>
        <w:numPr>
          <w:ilvl w:val="0"/>
          <w:numId w:val="23"/>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حسب ما يوصى به الرئيس أول من </w:t>
      </w:r>
      <w:proofErr w:type="gramStart"/>
      <w:r w:rsidRPr="009719D2">
        <w:rPr>
          <w:rFonts w:ascii="Arial" w:eastAsia="Calibri" w:hAnsi="Arial" w:cs="Arial"/>
          <w:sz w:val="28"/>
          <w:szCs w:val="28"/>
          <w:rtl/>
        </w:rPr>
        <w:t>ينيبه .</w:t>
      </w:r>
      <w:proofErr w:type="gramEnd"/>
    </w:p>
    <w:p w14:paraId="0507AB52" w14:textId="77777777" w:rsidR="009719D2" w:rsidRPr="009719D2" w:rsidRDefault="009719D2" w:rsidP="002B2BD1">
      <w:pPr>
        <w:widowControl/>
        <w:numPr>
          <w:ilvl w:val="0"/>
          <w:numId w:val="23"/>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المشتريات التي تزيد قيمتها عن ألفي ريال لا يتم تأمينها إلا بعد التأكد من مناسبة الأسعار عن طريق طلب عروض </w:t>
      </w:r>
      <w:proofErr w:type="gramStart"/>
      <w:r w:rsidRPr="009719D2">
        <w:rPr>
          <w:rFonts w:ascii="Arial" w:eastAsia="Calibri" w:hAnsi="Arial" w:cs="Arial"/>
          <w:sz w:val="28"/>
          <w:szCs w:val="28"/>
          <w:rtl/>
        </w:rPr>
        <w:t>أسعار ،</w:t>
      </w:r>
      <w:proofErr w:type="gramEnd"/>
      <w:r w:rsidRPr="009719D2">
        <w:rPr>
          <w:rFonts w:ascii="Arial" w:eastAsia="Calibri" w:hAnsi="Arial" w:cs="Arial"/>
          <w:sz w:val="28"/>
          <w:szCs w:val="28"/>
          <w:rtl/>
        </w:rPr>
        <w:t xml:space="preserve"> أو ما يراه مجلس الإدارة .  </w:t>
      </w:r>
    </w:p>
    <w:p w14:paraId="1244275B" w14:textId="77777777" w:rsidR="009719D2" w:rsidRPr="009719D2" w:rsidRDefault="009719D2" w:rsidP="009719D2">
      <w:pPr>
        <w:widowControl/>
        <w:autoSpaceDE/>
        <w:autoSpaceDN/>
        <w:bidi/>
        <w:spacing w:line="360" w:lineRule="auto"/>
        <w:ind w:left="720"/>
        <w:contextualSpacing/>
        <w:jc w:val="both"/>
        <w:rPr>
          <w:rFonts w:ascii="Arial" w:eastAsia="Calibri" w:hAnsi="Arial" w:cs="Arial"/>
          <w:sz w:val="28"/>
          <w:szCs w:val="28"/>
        </w:rPr>
      </w:pPr>
    </w:p>
    <w:p w14:paraId="5BA69B3C"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r w:rsidRPr="009719D2">
        <w:rPr>
          <w:rFonts w:ascii="Arial" w:eastAsia="Calibri" w:hAnsi="Arial" w:cs="Arial"/>
          <w:b/>
          <w:bCs/>
          <w:sz w:val="28"/>
          <w:szCs w:val="28"/>
          <w:rtl/>
        </w:rPr>
        <w:t>مادة (72</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يتم شراء احتياجات الجمعية بموجب أوامر شراء بعد اعتمادها من الجهة صاحبة الصلاحية طبقًا لدليل تفويض الصلاحيات .</w:t>
      </w:r>
    </w:p>
    <w:p w14:paraId="219E2A16"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4BC146F0"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(73</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يتم إصدار طلبات الشراء كتابة ولا يعتمد التوجيه الشفوي . </w:t>
      </w:r>
    </w:p>
    <w:p w14:paraId="50CB40D3"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2082BE1D"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(74</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للرئيس أن يقوم بتفويض من يراه مناسباً من الموظفين المسؤولين بالجمعية بصلاحية اعتماد الشراء ، على أن يراعى في ذلك الالتزام التام بالصلاحيات الممنوحة له في دليل تفويض الصلاحيات .</w:t>
      </w:r>
    </w:p>
    <w:p w14:paraId="52C421BF"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494F739A"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(75</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إن اعتماد الشراء يستلزم بالضرورة تنفيذه بشكل سليم بواسطة المستندات النظامية المستعملة لدى جمعية وطبقًا للإجراءات المنصوص عليها في اللوائح ، ويعتبر مدير المالية مسؤولاً عن صحة تنفيذ هذه الإجراءات . </w:t>
      </w:r>
    </w:p>
    <w:p w14:paraId="0812C546"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5326B83D" w14:textId="77777777" w:rsidR="009719D2" w:rsidRPr="009719D2" w:rsidRDefault="009719D2" w:rsidP="009719D2">
      <w:pPr>
        <w:widowControl/>
        <w:autoSpaceDE/>
        <w:autoSpaceDN/>
        <w:spacing w:after="160" w:line="259" w:lineRule="auto"/>
        <w:rPr>
          <w:rFonts w:ascii="Arial" w:eastAsia="Calibri" w:hAnsi="Arial" w:cs="Arial"/>
          <w:b/>
          <w:bCs/>
          <w:color w:val="000000"/>
          <w:sz w:val="28"/>
          <w:szCs w:val="28"/>
          <w:rtl/>
        </w:rPr>
      </w:pPr>
      <w:r w:rsidRPr="009719D2">
        <w:rPr>
          <w:rFonts w:ascii="Arial" w:eastAsia="Calibri" w:hAnsi="Arial" w:cs="Arial"/>
          <w:b/>
          <w:bCs/>
          <w:color w:val="000000"/>
          <w:sz w:val="28"/>
          <w:szCs w:val="28"/>
          <w:rtl/>
        </w:rPr>
        <w:br w:type="page"/>
      </w:r>
    </w:p>
    <w:p w14:paraId="0F76E3A4"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lastRenderedPageBreak/>
        <w:t xml:space="preserve">الفصل </w:t>
      </w:r>
      <w:proofErr w:type="gramStart"/>
      <w:r w:rsidRPr="009719D2">
        <w:rPr>
          <w:rFonts w:ascii="Calibri Light" w:hAnsi="Calibri Light"/>
          <w:b/>
          <w:bCs/>
          <w:spacing w:val="-10"/>
          <w:kern w:val="28"/>
          <w:sz w:val="36"/>
          <w:szCs w:val="36"/>
          <w:rtl/>
        </w:rPr>
        <w:t>الثامن :</w:t>
      </w:r>
      <w:proofErr w:type="gramEnd"/>
    </w:p>
    <w:p w14:paraId="5F07B822"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t>العهد المستديمة والمؤقتة والسلف</w:t>
      </w:r>
    </w:p>
    <w:p w14:paraId="462FDAF9" w14:textId="77777777" w:rsidR="009719D2" w:rsidRPr="009719D2" w:rsidRDefault="009719D2" w:rsidP="009719D2">
      <w:pPr>
        <w:widowControl/>
        <w:autoSpaceDE/>
        <w:autoSpaceDN/>
        <w:bidi/>
        <w:spacing w:line="360" w:lineRule="auto"/>
        <w:jc w:val="center"/>
        <w:rPr>
          <w:rFonts w:ascii="Arial" w:eastAsia="Calibri" w:hAnsi="Arial" w:cs="Arial"/>
          <w:b/>
          <w:bCs/>
          <w:color w:val="000000"/>
          <w:sz w:val="28"/>
          <w:szCs w:val="28"/>
          <w:rtl/>
        </w:rPr>
      </w:pPr>
    </w:p>
    <w:p w14:paraId="34F06E81"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 xml:space="preserve"> مادة (76</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يجوز صرف عهدة مستديمة لمواجهة المصروفات التي </w:t>
      </w:r>
      <w:proofErr w:type="spellStart"/>
      <w:r w:rsidRPr="009719D2">
        <w:rPr>
          <w:rFonts w:ascii="Arial" w:eastAsia="Calibri" w:hAnsi="Arial" w:cs="Arial"/>
          <w:sz w:val="28"/>
          <w:szCs w:val="28"/>
          <w:rtl/>
        </w:rPr>
        <w:t>تتطلبها</w:t>
      </w:r>
      <w:proofErr w:type="spellEnd"/>
      <w:r w:rsidRPr="009719D2">
        <w:rPr>
          <w:rFonts w:ascii="Arial" w:eastAsia="Calibri" w:hAnsi="Arial" w:cs="Arial"/>
          <w:sz w:val="28"/>
          <w:szCs w:val="28"/>
          <w:rtl/>
        </w:rPr>
        <w:t xml:space="preserve"> طبيعة العمل ويحدد الرئيس أو من يفوضه ؛ الموظفين الذين تصرف لهم العهدة والمخولين بالصرف منها . </w:t>
      </w:r>
    </w:p>
    <w:p w14:paraId="06CC21DC" w14:textId="77777777" w:rsidR="009719D2" w:rsidRPr="009719D2" w:rsidRDefault="009719D2" w:rsidP="002B2BD1">
      <w:pPr>
        <w:widowControl/>
        <w:numPr>
          <w:ilvl w:val="0"/>
          <w:numId w:val="24"/>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تصرف العهدة بموجب قرار من الرئيس أو من </w:t>
      </w:r>
      <w:proofErr w:type="gramStart"/>
      <w:r w:rsidRPr="009719D2">
        <w:rPr>
          <w:rFonts w:ascii="Arial" w:eastAsia="Calibri" w:hAnsi="Arial" w:cs="Arial"/>
          <w:sz w:val="28"/>
          <w:szCs w:val="28"/>
          <w:rtl/>
        </w:rPr>
        <w:t>يفوضه ،</w:t>
      </w:r>
      <w:proofErr w:type="gramEnd"/>
      <w:r w:rsidRPr="009719D2">
        <w:rPr>
          <w:rFonts w:ascii="Arial" w:eastAsia="Calibri" w:hAnsi="Arial" w:cs="Arial"/>
          <w:sz w:val="28"/>
          <w:szCs w:val="28"/>
          <w:rtl/>
        </w:rPr>
        <w:t xml:space="preserve"> يحدد فيه بدقة الأمور التالية :</w:t>
      </w:r>
    </w:p>
    <w:p w14:paraId="603BA3FA" w14:textId="77777777" w:rsidR="009719D2" w:rsidRPr="009719D2" w:rsidRDefault="009719D2" w:rsidP="002B2BD1">
      <w:pPr>
        <w:widowControl/>
        <w:numPr>
          <w:ilvl w:val="0"/>
          <w:numId w:val="25"/>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اسم المستفيد من </w:t>
      </w:r>
      <w:proofErr w:type="gramStart"/>
      <w:r w:rsidRPr="009719D2">
        <w:rPr>
          <w:rFonts w:ascii="Arial" w:eastAsia="Calibri" w:hAnsi="Arial" w:cs="Arial"/>
          <w:sz w:val="28"/>
          <w:szCs w:val="28"/>
          <w:rtl/>
        </w:rPr>
        <w:t>العهدة .</w:t>
      </w:r>
      <w:proofErr w:type="gramEnd"/>
    </w:p>
    <w:p w14:paraId="6B0E8A5B" w14:textId="77777777" w:rsidR="009719D2" w:rsidRPr="009719D2" w:rsidRDefault="009719D2" w:rsidP="002B2BD1">
      <w:pPr>
        <w:widowControl/>
        <w:numPr>
          <w:ilvl w:val="0"/>
          <w:numId w:val="25"/>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مبلغ </w:t>
      </w:r>
      <w:proofErr w:type="gramStart"/>
      <w:r w:rsidRPr="009719D2">
        <w:rPr>
          <w:rFonts w:ascii="Arial" w:eastAsia="Calibri" w:hAnsi="Arial" w:cs="Arial"/>
          <w:sz w:val="28"/>
          <w:szCs w:val="28"/>
          <w:rtl/>
        </w:rPr>
        <w:t>العهدة .</w:t>
      </w:r>
      <w:proofErr w:type="gramEnd"/>
      <w:r w:rsidRPr="009719D2">
        <w:rPr>
          <w:rFonts w:ascii="Arial" w:eastAsia="Calibri" w:hAnsi="Arial" w:cs="Arial"/>
          <w:sz w:val="28"/>
          <w:szCs w:val="28"/>
          <w:rtl/>
        </w:rPr>
        <w:t xml:space="preserve"> </w:t>
      </w:r>
    </w:p>
    <w:p w14:paraId="27DEAB6A" w14:textId="77777777" w:rsidR="009719D2" w:rsidRPr="009719D2" w:rsidRDefault="009719D2" w:rsidP="002B2BD1">
      <w:pPr>
        <w:widowControl/>
        <w:numPr>
          <w:ilvl w:val="0"/>
          <w:numId w:val="25"/>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الغاية من </w:t>
      </w:r>
      <w:proofErr w:type="gramStart"/>
      <w:r w:rsidRPr="009719D2">
        <w:rPr>
          <w:rFonts w:ascii="Arial" w:eastAsia="Calibri" w:hAnsi="Arial" w:cs="Arial"/>
          <w:sz w:val="28"/>
          <w:szCs w:val="28"/>
          <w:rtl/>
        </w:rPr>
        <w:t>العهدة .</w:t>
      </w:r>
      <w:proofErr w:type="gramEnd"/>
    </w:p>
    <w:p w14:paraId="2462B9C8" w14:textId="77777777" w:rsidR="009719D2" w:rsidRPr="009719D2" w:rsidRDefault="009719D2" w:rsidP="002B2BD1">
      <w:pPr>
        <w:widowControl/>
        <w:numPr>
          <w:ilvl w:val="0"/>
          <w:numId w:val="25"/>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تاريخ انتهاء </w:t>
      </w:r>
      <w:proofErr w:type="gramStart"/>
      <w:r w:rsidRPr="009719D2">
        <w:rPr>
          <w:rFonts w:ascii="Arial" w:eastAsia="Calibri" w:hAnsi="Arial" w:cs="Arial"/>
          <w:sz w:val="28"/>
          <w:szCs w:val="28"/>
          <w:rtl/>
        </w:rPr>
        <w:t>العهدة .</w:t>
      </w:r>
      <w:proofErr w:type="gramEnd"/>
    </w:p>
    <w:p w14:paraId="7A7DF0F0" w14:textId="77777777" w:rsidR="009719D2" w:rsidRPr="009719D2" w:rsidRDefault="009719D2" w:rsidP="002B2BD1">
      <w:pPr>
        <w:widowControl/>
        <w:numPr>
          <w:ilvl w:val="0"/>
          <w:numId w:val="25"/>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أسلوب </w:t>
      </w:r>
      <w:proofErr w:type="gramStart"/>
      <w:r w:rsidRPr="009719D2">
        <w:rPr>
          <w:rFonts w:ascii="Arial" w:eastAsia="Calibri" w:hAnsi="Arial" w:cs="Arial"/>
          <w:sz w:val="28"/>
          <w:szCs w:val="28"/>
          <w:rtl/>
        </w:rPr>
        <w:t>استردادها .</w:t>
      </w:r>
      <w:proofErr w:type="gramEnd"/>
    </w:p>
    <w:p w14:paraId="4C912BBC" w14:textId="77777777" w:rsidR="009719D2" w:rsidRPr="009719D2" w:rsidRDefault="009719D2" w:rsidP="002B2BD1">
      <w:pPr>
        <w:widowControl/>
        <w:numPr>
          <w:ilvl w:val="0"/>
          <w:numId w:val="24"/>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تسترد العهدة من الموظف وفقًا لما جاء بالقرار الصادر من آمر </w:t>
      </w:r>
      <w:proofErr w:type="gramStart"/>
      <w:r w:rsidRPr="009719D2">
        <w:rPr>
          <w:rFonts w:ascii="Arial" w:eastAsia="Calibri" w:hAnsi="Arial" w:cs="Arial"/>
          <w:sz w:val="28"/>
          <w:szCs w:val="28"/>
          <w:rtl/>
        </w:rPr>
        <w:t>الصرف ،</w:t>
      </w:r>
      <w:proofErr w:type="gramEnd"/>
      <w:r w:rsidRPr="009719D2">
        <w:rPr>
          <w:rFonts w:ascii="Arial" w:eastAsia="Calibri" w:hAnsi="Arial" w:cs="Arial"/>
          <w:sz w:val="28"/>
          <w:szCs w:val="28"/>
          <w:rtl/>
        </w:rPr>
        <w:t xml:space="preserve"> وتعالج ماليًا ومحاسبيًا وفق نوع العهدة .</w:t>
      </w:r>
    </w:p>
    <w:p w14:paraId="7847B192" w14:textId="77777777" w:rsidR="009719D2" w:rsidRPr="009719D2" w:rsidRDefault="009719D2" w:rsidP="002B2BD1">
      <w:pPr>
        <w:widowControl/>
        <w:numPr>
          <w:ilvl w:val="0"/>
          <w:numId w:val="24"/>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تسجل العهدة عند صرفها فورًا بالدفاتر كما تسجل تسويتها أيضًا </w:t>
      </w:r>
      <w:proofErr w:type="gramStart"/>
      <w:r w:rsidRPr="009719D2">
        <w:rPr>
          <w:rFonts w:ascii="Arial" w:eastAsia="Calibri" w:hAnsi="Arial" w:cs="Arial"/>
          <w:sz w:val="28"/>
          <w:szCs w:val="28"/>
          <w:rtl/>
        </w:rPr>
        <w:t>بالدفاتر .</w:t>
      </w:r>
      <w:proofErr w:type="gramEnd"/>
    </w:p>
    <w:p w14:paraId="71742BEA" w14:textId="77777777" w:rsidR="009719D2" w:rsidRPr="009719D2" w:rsidRDefault="009719D2" w:rsidP="002B2BD1">
      <w:pPr>
        <w:widowControl/>
        <w:numPr>
          <w:ilvl w:val="0"/>
          <w:numId w:val="24"/>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تصفى العهدة ويسترد الرصيد النقدي منها وإيداعه في بنك أو خزينة الجمعية عند انتهاء الغرض منها أو نهاية العام بحسب طبيعة </w:t>
      </w:r>
      <w:proofErr w:type="gramStart"/>
      <w:r w:rsidRPr="009719D2">
        <w:rPr>
          <w:rFonts w:ascii="Arial" w:eastAsia="Calibri" w:hAnsi="Arial" w:cs="Arial"/>
          <w:sz w:val="28"/>
          <w:szCs w:val="28"/>
          <w:rtl/>
        </w:rPr>
        <w:t>السلفة .</w:t>
      </w:r>
      <w:proofErr w:type="gramEnd"/>
      <w:r w:rsidRPr="009719D2">
        <w:rPr>
          <w:rFonts w:ascii="Arial" w:eastAsia="Calibri" w:hAnsi="Arial" w:cs="Arial"/>
          <w:sz w:val="28"/>
          <w:szCs w:val="28"/>
          <w:rtl/>
        </w:rPr>
        <w:t xml:space="preserve"> </w:t>
      </w:r>
    </w:p>
    <w:p w14:paraId="10C5B635"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p>
    <w:p w14:paraId="0BEBCF05"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r w:rsidRPr="009719D2">
        <w:rPr>
          <w:rFonts w:ascii="Arial" w:eastAsia="Calibri" w:hAnsi="Arial" w:cs="Arial"/>
          <w:b/>
          <w:bCs/>
          <w:sz w:val="28"/>
          <w:szCs w:val="28"/>
          <w:rtl/>
        </w:rPr>
        <w:t>مادة (77</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b/>
          <w:bCs/>
          <w:sz w:val="28"/>
          <w:szCs w:val="28"/>
          <w:rtl/>
        </w:rPr>
        <w:t xml:space="preserve"> </w:t>
      </w:r>
      <w:r w:rsidRPr="009719D2">
        <w:rPr>
          <w:rFonts w:ascii="Arial" w:eastAsia="Calibri" w:hAnsi="Arial" w:cs="Arial"/>
          <w:sz w:val="28"/>
          <w:szCs w:val="28"/>
          <w:rtl/>
        </w:rPr>
        <w:t xml:space="preserve">يجب أن تؤيد المدفوعات النقدية التي تتم من العهدة المستديمة بمقتضى مستندات تمت مراجعتها واعتمادها من صاحب الصلاحية ، ويستثنى من ذلك الحالات التي يصعب فيها الحصول على مستند بشرط اعتماد مدير المالية في حدود خمسمائة ريال . </w:t>
      </w:r>
    </w:p>
    <w:p w14:paraId="7071BC65"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565556C4"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(78</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يتم استعاضة ما يصرف من العهدة المستديمة بشيك أو نقداً في نهاية كل شهر ، أو عندما يصل الصرف منها إلى (50%) من قيمتها ، ويتم تسويتها بالكامل في نهاية الشهر . </w:t>
      </w:r>
    </w:p>
    <w:p w14:paraId="22EE8295"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33145EC1"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(79</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يتم جرد العهدة المستديمة جردًا مفاجئًا مرة على الأقل كل شهر بمعرفة المسؤول المالي . وفي نهاية ذي الحجة من كل عام بواسطة مدير </w:t>
      </w:r>
      <w:proofErr w:type="gramStart"/>
      <w:r w:rsidRPr="009719D2">
        <w:rPr>
          <w:rFonts w:ascii="Arial" w:eastAsia="Calibri" w:hAnsi="Arial" w:cs="Arial"/>
          <w:sz w:val="28"/>
          <w:szCs w:val="28"/>
          <w:rtl/>
        </w:rPr>
        <w:t>المالية .</w:t>
      </w:r>
      <w:proofErr w:type="gramEnd"/>
    </w:p>
    <w:p w14:paraId="2F83D6AD"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6FCF660A"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lastRenderedPageBreak/>
        <w:t>مادة (80</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يجوز صرف عهدة مؤقتة لأعراض خاصة بناء على طلب الإدارات المختلفة وفي  حدود الاختصاصات المخولة بهذه اللائحة للمسؤولين عن هذه الإدارات . على أن يحدد في قرار الصرف المدة المحددة لتسوية هذه </w:t>
      </w:r>
      <w:proofErr w:type="gramStart"/>
      <w:r w:rsidRPr="009719D2">
        <w:rPr>
          <w:rFonts w:ascii="Arial" w:eastAsia="Calibri" w:hAnsi="Arial" w:cs="Arial"/>
          <w:sz w:val="28"/>
          <w:szCs w:val="28"/>
          <w:rtl/>
        </w:rPr>
        <w:t>العهدة .</w:t>
      </w:r>
      <w:proofErr w:type="gramEnd"/>
      <w:r w:rsidRPr="009719D2">
        <w:rPr>
          <w:rFonts w:ascii="Arial" w:eastAsia="Calibri" w:hAnsi="Arial" w:cs="Arial"/>
          <w:sz w:val="28"/>
          <w:szCs w:val="28"/>
          <w:rtl/>
        </w:rPr>
        <w:t xml:space="preserve"> ويحظر صرف العهدة المؤقتة في غير الأغراض المخصصة </w:t>
      </w:r>
      <w:proofErr w:type="gramStart"/>
      <w:r w:rsidRPr="009719D2">
        <w:rPr>
          <w:rFonts w:ascii="Arial" w:eastAsia="Calibri" w:hAnsi="Arial" w:cs="Arial"/>
          <w:sz w:val="28"/>
          <w:szCs w:val="28"/>
          <w:rtl/>
        </w:rPr>
        <w:t>لها .</w:t>
      </w:r>
      <w:proofErr w:type="gramEnd"/>
      <w:r w:rsidRPr="009719D2">
        <w:rPr>
          <w:rFonts w:ascii="Arial" w:eastAsia="Calibri" w:hAnsi="Arial" w:cs="Arial"/>
          <w:sz w:val="28"/>
          <w:szCs w:val="28"/>
          <w:rtl/>
        </w:rPr>
        <w:t xml:space="preserve"> </w:t>
      </w:r>
    </w:p>
    <w:p w14:paraId="028A7A82"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158A7DDC"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(81</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يجب تسويه العهدة المؤقتة بمجرد انتهاء الغرض الذي صرفت من أجله ، وفي حدود المدة المقررة لهذه العهدة ، مع وجوب رد العهدة المؤقتة في نهاية الشهر إذا لم تصرف في الأغراض المخصصة لها . </w:t>
      </w:r>
    </w:p>
    <w:p w14:paraId="7D0B0FFA"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2C70DD5C"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sz w:val="28"/>
          <w:szCs w:val="28"/>
          <w:rtl/>
        </w:rPr>
        <w:t>مادة (82</w:t>
      </w:r>
      <w:proofErr w:type="gramStart"/>
      <w:r w:rsidRPr="009719D2">
        <w:rPr>
          <w:rFonts w:ascii="Arial" w:eastAsia="Calibri" w:hAnsi="Arial" w:cs="Arial"/>
          <w:sz w:val="28"/>
          <w:szCs w:val="28"/>
          <w:rtl/>
        </w:rPr>
        <w:t>) :</w:t>
      </w:r>
      <w:proofErr w:type="gramEnd"/>
      <w:r w:rsidRPr="009719D2">
        <w:rPr>
          <w:rFonts w:ascii="Arial" w:eastAsia="Calibri" w:hAnsi="Arial" w:cs="Arial"/>
          <w:sz w:val="28"/>
          <w:szCs w:val="28"/>
          <w:rtl/>
        </w:rPr>
        <w:t xml:space="preserve"> لا يجوز  استعاضة العهدة المؤقتة ولا يجوز صرف أكثر من عهدة مؤقتة لشخص واحد في نفس الوقت ؛ إلا بموافقة الرئيس ومدير المالية مجتمعين ، كما لا يجوز  صرف سلفة مؤقتة لغير الموظفين والمتطوعين بالجمعية.</w:t>
      </w:r>
    </w:p>
    <w:p w14:paraId="00E8EFDD"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034691CF"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sz w:val="28"/>
          <w:szCs w:val="28"/>
          <w:rtl/>
        </w:rPr>
        <w:t>مادة (83</w:t>
      </w:r>
      <w:proofErr w:type="gramStart"/>
      <w:r w:rsidRPr="009719D2">
        <w:rPr>
          <w:rFonts w:ascii="Arial" w:eastAsia="Calibri" w:hAnsi="Arial" w:cs="Arial"/>
          <w:sz w:val="28"/>
          <w:szCs w:val="28"/>
          <w:rtl/>
        </w:rPr>
        <w:t>) :</w:t>
      </w:r>
      <w:proofErr w:type="gramEnd"/>
      <w:r w:rsidRPr="009719D2">
        <w:rPr>
          <w:rFonts w:ascii="Arial" w:eastAsia="Calibri" w:hAnsi="Arial" w:cs="Arial"/>
          <w:sz w:val="28"/>
          <w:szCs w:val="28"/>
          <w:rtl/>
        </w:rPr>
        <w:t xml:space="preserve"> يجوز لأسباب ضرورية صرف سلفة شخصية لموظفي الجمعية حسب الشروط التالية : </w:t>
      </w:r>
    </w:p>
    <w:p w14:paraId="45545F3B" w14:textId="77777777" w:rsidR="009719D2" w:rsidRPr="009719D2" w:rsidRDefault="009719D2" w:rsidP="002B2BD1">
      <w:pPr>
        <w:widowControl/>
        <w:numPr>
          <w:ilvl w:val="0"/>
          <w:numId w:val="26"/>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يحدد الرئيس أو من ينوب عنه قيمتها ومدة سدادها على ألا تزيد القيمة راتب الموظف لثلاثة أشهر وألا تتجاوز مدة السداد </w:t>
      </w:r>
      <w:proofErr w:type="gramStart"/>
      <w:r w:rsidRPr="009719D2">
        <w:rPr>
          <w:rFonts w:ascii="Arial" w:eastAsia="Calibri" w:hAnsi="Arial" w:cs="Arial"/>
          <w:sz w:val="28"/>
          <w:szCs w:val="28"/>
          <w:rtl/>
        </w:rPr>
        <w:t>سنة ،</w:t>
      </w:r>
      <w:proofErr w:type="gramEnd"/>
      <w:r w:rsidRPr="009719D2">
        <w:rPr>
          <w:rFonts w:ascii="Arial" w:eastAsia="Calibri" w:hAnsi="Arial" w:cs="Arial"/>
          <w:sz w:val="28"/>
          <w:szCs w:val="28"/>
          <w:rtl/>
        </w:rPr>
        <w:t xml:space="preserve"> ولا يجوز الجمع بين أكثر من سلفة للموظف الواحد كما يجب أن يحضر كفيلاً من أحد موظفي الجمعية . </w:t>
      </w:r>
    </w:p>
    <w:p w14:paraId="50D64624" w14:textId="77777777" w:rsidR="009719D2" w:rsidRPr="009719D2" w:rsidRDefault="009719D2" w:rsidP="002B2BD1">
      <w:pPr>
        <w:widowControl/>
        <w:numPr>
          <w:ilvl w:val="0"/>
          <w:numId w:val="26"/>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أن يكون إجمالي المستحق على الموظف من عُهَد وسُلَف لا </w:t>
      </w:r>
      <w:proofErr w:type="gramStart"/>
      <w:r w:rsidRPr="009719D2">
        <w:rPr>
          <w:rFonts w:ascii="Arial" w:eastAsia="Calibri" w:hAnsi="Arial" w:cs="Arial"/>
          <w:sz w:val="28"/>
          <w:szCs w:val="28"/>
          <w:rtl/>
        </w:rPr>
        <w:t>يتجاوز  مستحقات</w:t>
      </w:r>
      <w:proofErr w:type="gramEnd"/>
      <w:r w:rsidRPr="009719D2">
        <w:rPr>
          <w:rFonts w:ascii="Arial" w:eastAsia="Calibri" w:hAnsi="Arial" w:cs="Arial"/>
          <w:sz w:val="28"/>
          <w:szCs w:val="28"/>
          <w:rtl/>
        </w:rPr>
        <w:t xml:space="preserve"> نهاية خدمة الموظف ونهاية خدمة كفيله وأن يكون قد أمضى بالخدمة أكثر من سنة .</w:t>
      </w:r>
    </w:p>
    <w:p w14:paraId="474DAD4B" w14:textId="77777777" w:rsidR="009719D2" w:rsidRPr="009719D2" w:rsidRDefault="009719D2" w:rsidP="002B2BD1">
      <w:pPr>
        <w:widowControl/>
        <w:numPr>
          <w:ilvl w:val="0"/>
          <w:numId w:val="26"/>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ويجوز الاستثناء من الشروط السابقة بقرار من رئيس مجلس الإدارة أو من </w:t>
      </w:r>
      <w:proofErr w:type="gramStart"/>
      <w:r w:rsidRPr="009719D2">
        <w:rPr>
          <w:rFonts w:ascii="Arial" w:eastAsia="Calibri" w:hAnsi="Arial" w:cs="Arial"/>
          <w:sz w:val="28"/>
          <w:szCs w:val="28"/>
          <w:rtl/>
        </w:rPr>
        <w:t>يفوضه .</w:t>
      </w:r>
      <w:proofErr w:type="gramEnd"/>
    </w:p>
    <w:p w14:paraId="09FDE466"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r w:rsidRPr="009719D2">
        <w:rPr>
          <w:rFonts w:ascii="Arial" w:eastAsia="Calibri" w:hAnsi="Arial" w:cs="Arial"/>
          <w:sz w:val="28"/>
          <w:szCs w:val="28"/>
          <w:rtl/>
        </w:rPr>
        <w:t xml:space="preserve">من الممكن أن يمنح للموظف مقدم من راتب الشهر </w:t>
      </w:r>
      <w:proofErr w:type="gramStart"/>
      <w:r w:rsidRPr="009719D2">
        <w:rPr>
          <w:rFonts w:ascii="Arial" w:eastAsia="Calibri" w:hAnsi="Arial" w:cs="Arial"/>
          <w:sz w:val="28"/>
          <w:szCs w:val="28"/>
          <w:rtl/>
        </w:rPr>
        <w:t>يخصم  بنهاية</w:t>
      </w:r>
      <w:proofErr w:type="gramEnd"/>
      <w:r w:rsidRPr="009719D2">
        <w:rPr>
          <w:rFonts w:ascii="Arial" w:eastAsia="Calibri" w:hAnsi="Arial" w:cs="Arial"/>
          <w:sz w:val="28"/>
          <w:szCs w:val="28"/>
          <w:rtl/>
        </w:rPr>
        <w:t xml:space="preserve"> نفس الشهر على أن لا يتم  منح  ذلك المقدم قبل اليوم الخامس من الشهر نفسه أو بعد اليوم العشرين من نفس الشهر ، وعلى أن لا يتجاوز  المقدم (50%) من راتب الموظف الأساسي ، ولا تمنح هذه الميزة إلا مرة واحدة بالشهر ولا تتعدى ثلاثة مرات بالسنة الواحدة .</w:t>
      </w:r>
    </w:p>
    <w:p w14:paraId="6C2FE1D6"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03F7C535"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(84</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لا يجوز لمن تتطلب وظيفته أن يكون بعهدته أموال نقدية أن يعطي عهدة لأي سبب كان ؛ إلا بقرار  من الرئيس أو من يفوضه بذلك ، على أن يتم إعداد سندات صرف رسمية بذلك تقيد على حساب الموظف ، وأية عهدة معطاة بأوراق عادية دون تحرير سندات بها يعتبر مانح العهدة مسؤولاً عنها ويحاسب إداريًا على ذلك .</w:t>
      </w:r>
    </w:p>
    <w:p w14:paraId="53553C79"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07FDCCF8"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(85</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على مدير المالية متابعة تسديد العهد والسلف واستردادها في مواعيدها ، وعليه أن يُعلم الرئيس أو من ينوب عنه خطيًا عن كل تأخير في تسديها أو ردها ، وتسترد العهد والسلف من الموظفين في حالات تأخر هم عن السداد دفعة واحدة من مستحقاتهم طرف الجمعية . </w:t>
      </w:r>
    </w:p>
    <w:p w14:paraId="2EAD05DC" w14:textId="77777777" w:rsidR="009719D2" w:rsidRPr="009719D2" w:rsidRDefault="009719D2" w:rsidP="009719D2">
      <w:pPr>
        <w:widowControl/>
        <w:autoSpaceDE/>
        <w:autoSpaceDN/>
        <w:spacing w:after="160" w:line="259" w:lineRule="auto"/>
        <w:rPr>
          <w:rFonts w:ascii="Arial" w:eastAsia="Calibri" w:hAnsi="Arial" w:cs="Arial"/>
          <w:sz w:val="28"/>
          <w:szCs w:val="28"/>
          <w:rtl/>
        </w:rPr>
      </w:pPr>
      <w:r w:rsidRPr="009719D2">
        <w:rPr>
          <w:rFonts w:ascii="Arial" w:eastAsia="Calibri" w:hAnsi="Arial" w:cs="Arial"/>
          <w:sz w:val="28"/>
          <w:szCs w:val="28"/>
          <w:rtl/>
        </w:rPr>
        <w:lastRenderedPageBreak/>
        <w:br w:type="page"/>
      </w:r>
    </w:p>
    <w:p w14:paraId="3EC69280"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lastRenderedPageBreak/>
        <w:t xml:space="preserve">الفصل </w:t>
      </w:r>
      <w:proofErr w:type="gramStart"/>
      <w:r w:rsidRPr="009719D2">
        <w:rPr>
          <w:rFonts w:ascii="Calibri Light" w:hAnsi="Calibri Light"/>
          <w:b/>
          <w:bCs/>
          <w:spacing w:val="-10"/>
          <w:kern w:val="28"/>
          <w:sz w:val="36"/>
          <w:szCs w:val="36"/>
          <w:rtl/>
        </w:rPr>
        <w:t>التاسع :</w:t>
      </w:r>
      <w:proofErr w:type="gramEnd"/>
      <w:r w:rsidRPr="009719D2">
        <w:rPr>
          <w:rFonts w:ascii="Calibri Light" w:hAnsi="Calibri Light"/>
          <w:b/>
          <w:bCs/>
          <w:spacing w:val="-10"/>
          <w:kern w:val="28"/>
          <w:sz w:val="36"/>
          <w:szCs w:val="36"/>
          <w:rtl/>
        </w:rPr>
        <w:t xml:space="preserve"> </w:t>
      </w:r>
      <w:r w:rsidRPr="009719D2">
        <w:rPr>
          <w:rFonts w:ascii="Calibri Light" w:hAnsi="Calibri Light"/>
          <w:b/>
          <w:bCs/>
          <w:spacing w:val="-10"/>
          <w:kern w:val="28"/>
          <w:sz w:val="36"/>
          <w:szCs w:val="36"/>
          <w:rtl/>
        </w:rPr>
        <w:br/>
        <w:t>التأمينات</w:t>
      </w:r>
    </w:p>
    <w:p w14:paraId="62EF2093"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(86</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تنقسم التأمينات إلى قسمين :</w:t>
      </w:r>
    </w:p>
    <w:p w14:paraId="0AC18CB5"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roofErr w:type="gramStart"/>
      <w:r w:rsidRPr="009719D2">
        <w:rPr>
          <w:rFonts w:ascii="Arial" w:eastAsia="Calibri" w:hAnsi="Arial" w:cs="Arial"/>
          <w:sz w:val="28"/>
          <w:szCs w:val="28"/>
          <w:rtl/>
        </w:rPr>
        <w:t>أولاً :</w:t>
      </w:r>
      <w:proofErr w:type="gramEnd"/>
      <w:r w:rsidRPr="009719D2">
        <w:rPr>
          <w:rFonts w:ascii="Arial" w:eastAsia="Calibri" w:hAnsi="Arial" w:cs="Arial"/>
          <w:sz w:val="28"/>
          <w:szCs w:val="28"/>
          <w:rtl/>
        </w:rPr>
        <w:t xml:space="preserve"> تأمينات للغير :</w:t>
      </w:r>
    </w:p>
    <w:p w14:paraId="3E3FC569" w14:textId="77777777" w:rsidR="009719D2" w:rsidRPr="009719D2" w:rsidRDefault="009719D2" w:rsidP="002B2BD1">
      <w:pPr>
        <w:widowControl/>
        <w:numPr>
          <w:ilvl w:val="0"/>
          <w:numId w:val="22"/>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وتشمل المبالغ النقدية وما في حكمها والكفالات والاستقطاعات المقدمة من </w:t>
      </w:r>
      <w:proofErr w:type="gramStart"/>
      <w:r w:rsidRPr="009719D2">
        <w:rPr>
          <w:rFonts w:ascii="Arial" w:eastAsia="Calibri" w:hAnsi="Arial" w:cs="Arial"/>
          <w:sz w:val="28"/>
          <w:szCs w:val="28"/>
          <w:rtl/>
        </w:rPr>
        <w:t>الغير  كتأمين</w:t>
      </w:r>
      <w:proofErr w:type="gramEnd"/>
      <w:r w:rsidRPr="009719D2">
        <w:rPr>
          <w:rFonts w:ascii="Arial" w:eastAsia="Calibri" w:hAnsi="Arial" w:cs="Arial"/>
          <w:sz w:val="28"/>
          <w:szCs w:val="28"/>
          <w:rtl/>
        </w:rPr>
        <w:t xml:space="preserve"> عن عقود أو ارتباطات يلتزم بتنفيذها تجاه الجمعية .</w:t>
      </w:r>
    </w:p>
    <w:p w14:paraId="2F8515D4"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proofErr w:type="gramStart"/>
      <w:r w:rsidRPr="009719D2">
        <w:rPr>
          <w:rFonts w:ascii="Arial" w:eastAsia="Calibri" w:hAnsi="Arial" w:cs="Arial"/>
          <w:sz w:val="28"/>
          <w:szCs w:val="28"/>
          <w:rtl/>
        </w:rPr>
        <w:t>ثانيًا :</w:t>
      </w:r>
      <w:proofErr w:type="gramEnd"/>
      <w:r w:rsidRPr="009719D2">
        <w:rPr>
          <w:rFonts w:ascii="Arial" w:eastAsia="Calibri" w:hAnsi="Arial" w:cs="Arial"/>
          <w:sz w:val="28"/>
          <w:szCs w:val="28"/>
          <w:rtl/>
        </w:rPr>
        <w:t xml:space="preserve"> تأمينات لدى الغير : </w:t>
      </w:r>
    </w:p>
    <w:p w14:paraId="1FA320D6" w14:textId="77777777" w:rsidR="009719D2" w:rsidRPr="009719D2" w:rsidRDefault="009719D2" w:rsidP="002B2BD1">
      <w:pPr>
        <w:widowControl/>
        <w:numPr>
          <w:ilvl w:val="0"/>
          <w:numId w:val="22"/>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وتشمل المبالغ النقدية وما في حكمها أو الكفالات أو الاستقطاعات المقدمة من الجمعية </w:t>
      </w:r>
      <w:proofErr w:type="gramStart"/>
      <w:r w:rsidRPr="009719D2">
        <w:rPr>
          <w:rFonts w:ascii="Arial" w:eastAsia="Calibri" w:hAnsi="Arial" w:cs="Arial"/>
          <w:sz w:val="28"/>
          <w:szCs w:val="28"/>
          <w:rtl/>
        </w:rPr>
        <w:t>للغير  كتأمين</w:t>
      </w:r>
      <w:proofErr w:type="gramEnd"/>
      <w:r w:rsidRPr="009719D2">
        <w:rPr>
          <w:rFonts w:ascii="Arial" w:eastAsia="Calibri" w:hAnsi="Arial" w:cs="Arial"/>
          <w:sz w:val="28"/>
          <w:szCs w:val="28"/>
          <w:rtl/>
        </w:rPr>
        <w:t xml:space="preserve"> عقود أو ارتباطات تلتزم بتنفيذها تجاه الغير .</w:t>
      </w:r>
    </w:p>
    <w:p w14:paraId="502F7BC5"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p>
    <w:p w14:paraId="48AC2017"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r w:rsidRPr="009719D2">
        <w:rPr>
          <w:rFonts w:ascii="Arial" w:eastAsia="Calibri" w:hAnsi="Arial" w:cs="Arial"/>
          <w:b/>
          <w:bCs/>
          <w:sz w:val="28"/>
          <w:szCs w:val="28"/>
          <w:rtl/>
        </w:rPr>
        <w:t>مادة (87</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تسوى التأمينات المقدمة أو المودعة من الغير  وفق الأحكام التعاقدية الخاصة بها ، كما تُرد إلى أصحابها إذا زال السبب الذي قدمت من أجله ، وبعد موافقة الرئيس أو من ينيبه .</w:t>
      </w:r>
    </w:p>
    <w:p w14:paraId="0E57DEEF"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5C1042BA"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(88</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تُسجل التأمينات لدى الغير على الجهات المستفيدة منها على أن تسترد كليًا أو جزيئًا وفق أحكام العقود المبرمة لهذا الغرض أو زوال الأسباب التي قدمت من أجلها .</w:t>
      </w:r>
    </w:p>
    <w:p w14:paraId="76DCB37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0BDE74B1"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sz w:val="28"/>
          <w:szCs w:val="28"/>
          <w:rtl/>
        </w:rPr>
        <w:t>مادة (89</w:t>
      </w:r>
      <w:proofErr w:type="gramStart"/>
      <w:r w:rsidRPr="009719D2">
        <w:rPr>
          <w:rFonts w:ascii="Arial" w:eastAsia="Calibri" w:hAnsi="Arial" w:cs="Arial"/>
          <w:sz w:val="28"/>
          <w:szCs w:val="28"/>
          <w:rtl/>
        </w:rPr>
        <w:t>) :</w:t>
      </w:r>
      <w:proofErr w:type="gramEnd"/>
      <w:r w:rsidRPr="009719D2">
        <w:rPr>
          <w:rFonts w:ascii="Arial" w:eastAsia="Calibri" w:hAnsi="Arial" w:cs="Arial"/>
          <w:sz w:val="28"/>
          <w:szCs w:val="28"/>
          <w:rtl/>
        </w:rPr>
        <w:t xml:space="preserve"> تُحفظ صكوك ووثائق التأمينات المقدمة للجمعية أو المعطاة من قبله في ملف خاص ، ويراعى العودة إليها ، وفحصها دوريًا بغية التأكد من استمرار صلاحيتها أو انتهاء أجلها ، ويكون مدير المالية مسؤولاً عن صحة القيود المحاسبية الخاصة بها ومتابعة استردادها بحلول أجلها .</w:t>
      </w:r>
    </w:p>
    <w:p w14:paraId="702F5947"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6380F4B9" w14:textId="77777777" w:rsidR="009719D2" w:rsidRPr="009719D2" w:rsidRDefault="009719D2" w:rsidP="009719D2">
      <w:pPr>
        <w:widowControl/>
        <w:autoSpaceDE/>
        <w:autoSpaceDN/>
        <w:spacing w:after="160" w:line="259" w:lineRule="auto"/>
        <w:rPr>
          <w:rFonts w:ascii="Arial" w:eastAsia="Calibri" w:hAnsi="Arial" w:cs="Arial"/>
          <w:b/>
          <w:bCs/>
          <w:color w:val="000000"/>
          <w:sz w:val="28"/>
          <w:szCs w:val="28"/>
          <w:rtl/>
        </w:rPr>
      </w:pPr>
      <w:r w:rsidRPr="009719D2">
        <w:rPr>
          <w:rFonts w:ascii="Arial" w:eastAsia="Calibri" w:hAnsi="Arial" w:cs="Arial"/>
          <w:b/>
          <w:bCs/>
          <w:color w:val="000000"/>
          <w:sz w:val="28"/>
          <w:szCs w:val="28"/>
          <w:rtl/>
        </w:rPr>
        <w:br w:type="page"/>
      </w:r>
    </w:p>
    <w:p w14:paraId="653947D4"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lastRenderedPageBreak/>
        <w:t xml:space="preserve">الفصل </w:t>
      </w:r>
      <w:proofErr w:type="gramStart"/>
      <w:r w:rsidRPr="009719D2">
        <w:rPr>
          <w:rFonts w:ascii="Calibri Light" w:hAnsi="Calibri Light"/>
          <w:b/>
          <w:bCs/>
          <w:spacing w:val="-10"/>
          <w:kern w:val="28"/>
          <w:sz w:val="36"/>
          <w:szCs w:val="36"/>
          <w:rtl/>
        </w:rPr>
        <w:t>العاشر  :</w:t>
      </w:r>
      <w:proofErr w:type="gramEnd"/>
      <w:r w:rsidRPr="009719D2">
        <w:rPr>
          <w:rFonts w:ascii="Calibri Light" w:hAnsi="Calibri Light"/>
          <w:b/>
          <w:bCs/>
          <w:spacing w:val="-10"/>
          <w:kern w:val="28"/>
          <w:sz w:val="36"/>
          <w:szCs w:val="36"/>
          <w:rtl/>
        </w:rPr>
        <w:t xml:space="preserve"> </w:t>
      </w:r>
      <w:r w:rsidRPr="009719D2">
        <w:rPr>
          <w:rFonts w:ascii="Calibri Light" w:hAnsi="Calibri Light"/>
          <w:b/>
          <w:bCs/>
          <w:spacing w:val="-10"/>
          <w:kern w:val="28"/>
          <w:sz w:val="36"/>
          <w:szCs w:val="36"/>
          <w:rtl/>
        </w:rPr>
        <w:br/>
        <w:t>الصندوق</w:t>
      </w:r>
    </w:p>
    <w:p w14:paraId="61857C0F" w14:textId="77777777" w:rsidR="009719D2" w:rsidRPr="009719D2" w:rsidRDefault="009719D2" w:rsidP="009719D2">
      <w:pPr>
        <w:widowControl/>
        <w:autoSpaceDE/>
        <w:autoSpaceDN/>
        <w:bidi/>
        <w:spacing w:line="360" w:lineRule="auto"/>
        <w:jc w:val="center"/>
        <w:rPr>
          <w:rFonts w:ascii="Arial" w:eastAsia="Calibri" w:hAnsi="Arial" w:cs="Arial"/>
          <w:b/>
          <w:bCs/>
          <w:color w:val="000000"/>
          <w:sz w:val="28"/>
          <w:szCs w:val="28"/>
          <w:rtl/>
        </w:rPr>
      </w:pPr>
    </w:p>
    <w:p w14:paraId="58F548CE"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(90</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ينشأ بالجمعية خزينة لحفظ أصول المستندات الرئيسية للجمعية . وأصول العقود المبرمة بين الجمعية </w:t>
      </w:r>
      <w:proofErr w:type="gramStart"/>
      <w:r w:rsidRPr="009719D2">
        <w:rPr>
          <w:rFonts w:ascii="Arial" w:eastAsia="Calibri" w:hAnsi="Arial" w:cs="Arial"/>
          <w:sz w:val="28"/>
          <w:szCs w:val="28"/>
          <w:rtl/>
        </w:rPr>
        <w:t>والغير ،</w:t>
      </w:r>
      <w:proofErr w:type="gramEnd"/>
      <w:r w:rsidRPr="009719D2">
        <w:rPr>
          <w:rFonts w:ascii="Arial" w:eastAsia="Calibri" w:hAnsi="Arial" w:cs="Arial"/>
          <w:sz w:val="28"/>
          <w:szCs w:val="28"/>
          <w:rtl/>
        </w:rPr>
        <w:t xml:space="preserve"> والأوراق التجارية طويلة الأجل ونحو ذلك ، وبصفة عامة جميع المستندات المهمة بالجمعية ، ولا يتم فتحها إلا بمفتاحين أحدهما بيد الرئيس والآخر  بيد مدير المالية .</w:t>
      </w:r>
    </w:p>
    <w:p w14:paraId="54F6DC41"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1D6C8627"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(91</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يتم إنشاء صندوق رئيسي بالجمعية ، ويتم تعيين أمين الصندوق بقرار  من مجلس الإدارة . </w:t>
      </w:r>
    </w:p>
    <w:p w14:paraId="67634628"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66874B04"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(92</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يكون أمين للصندوق ، مسؤولاً عن الآتي : </w:t>
      </w:r>
    </w:p>
    <w:p w14:paraId="6F55B42A" w14:textId="77777777" w:rsidR="009719D2" w:rsidRPr="009719D2" w:rsidRDefault="009719D2" w:rsidP="002B2BD1">
      <w:pPr>
        <w:widowControl/>
        <w:numPr>
          <w:ilvl w:val="0"/>
          <w:numId w:val="27"/>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استلام المبالغ الواردة للجمعية بموجب سندات قبض </w:t>
      </w:r>
      <w:proofErr w:type="gramStart"/>
      <w:r w:rsidRPr="009719D2">
        <w:rPr>
          <w:rFonts w:ascii="Arial" w:eastAsia="Calibri" w:hAnsi="Arial" w:cs="Arial"/>
          <w:sz w:val="28"/>
          <w:szCs w:val="28"/>
          <w:rtl/>
        </w:rPr>
        <w:t>رسمية ،</w:t>
      </w:r>
      <w:proofErr w:type="gramEnd"/>
      <w:r w:rsidRPr="009719D2">
        <w:rPr>
          <w:rFonts w:ascii="Arial" w:eastAsia="Calibri" w:hAnsi="Arial" w:cs="Arial"/>
          <w:sz w:val="28"/>
          <w:szCs w:val="28"/>
          <w:rtl/>
        </w:rPr>
        <w:t xml:space="preserve"> وموقعة منه ومن الأشخاص المخولين بذلك من قبل المجلس .</w:t>
      </w:r>
    </w:p>
    <w:p w14:paraId="45ED95AF" w14:textId="77777777" w:rsidR="009719D2" w:rsidRPr="009719D2" w:rsidRDefault="009719D2" w:rsidP="002B2BD1">
      <w:pPr>
        <w:widowControl/>
        <w:numPr>
          <w:ilvl w:val="0"/>
          <w:numId w:val="27"/>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إيداع تلك الأموال فور تسلمها لدى البنك الذي يتعامل معه </w:t>
      </w:r>
      <w:proofErr w:type="gramStart"/>
      <w:r w:rsidRPr="009719D2">
        <w:rPr>
          <w:rFonts w:ascii="Arial" w:eastAsia="Calibri" w:hAnsi="Arial" w:cs="Arial"/>
          <w:sz w:val="28"/>
          <w:szCs w:val="28"/>
          <w:rtl/>
        </w:rPr>
        <w:t>الجمعية .</w:t>
      </w:r>
      <w:proofErr w:type="gramEnd"/>
    </w:p>
    <w:p w14:paraId="4694401A" w14:textId="77777777" w:rsidR="009719D2" w:rsidRPr="009719D2" w:rsidRDefault="009719D2" w:rsidP="002B2BD1">
      <w:pPr>
        <w:widowControl/>
        <w:numPr>
          <w:ilvl w:val="0"/>
          <w:numId w:val="27"/>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الاحتفاظ لديه بمقر الجمعية بسندات </w:t>
      </w:r>
      <w:proofErr w:type="gramStart"/>
      <w:r w:rsidRPr="009719D2">
        <w:rPr>
          <w:rFonts w:ascii="Arial" w:eastAsia="Calibri" w:hAnsi="Arial" w:cs="Arial"/>
          <w:sz w:val="28"/>
          <w:szCs w:val="28"/>
          <w:rtl/>
        </w:rPr>
        <w:t>القبض ،</w:t>
      </w:r>
      <w:proofErr w:type="gramEnd"/>
      <w:r w:rsidRPr="009719D2">
        <w:rPr>
          <w:rFonts w:ascii="Arial" w:eastAsia="Calibri" w:hAnsi="Arial" w:cs="Arial"/>
          <w:sz w:val="28"/>
          <w:szCs w:val="28"/>
          <w:rtl/>
        </w:rPr>
        <w:t xml:space="preserve"> وسندات الصرف ، والكشوفات ، ودفاتر الشيكات ، ودفاتر الصندوق ، وكافة الأوراق ذات العلاقة بعمله .</w:t>
      </w:r>
    </w:p>
    <w:p w14:paraId="406C0401" w14:textId="77777777" w:rsidR="009719D2" w:rsidRPr="009719D2" w:rsidRDefault="009719D2" w:rsidP="002B2BD1">
      <w:pPr>
        <w:widowControl/>
        <w:numPr>
          <w:ilvl w:val="0"/>
          <w:numId w:val="27"/>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صرف جميع المبالغ التي تقرر صرفها مع الاحتفاظ بالمستندات الدالة على </w:t>
      </w:r>
      <w:proofErr w:type="gramStart"/>
      <w:r w:rsidRPr="009719D2">
        <w:rPr>
          <w:rFonts w:ascii="Arial" w:eastAsia="Calibri" w:hAnsi="Arial" w:cs="Arial"/>
          <w:sz w:val="28"/>
          <w:szCs w:val="28"/>
          <w:rtl/>
        </w:rPr>
        <w:t>ذلك .</w:t>
      </w:r>
      <w:proofErr w:type="gramEnd"/>
    </w:p>
    <w:p w14:paraId="0AE27D0C" w14:textId="77777777" w:rsidR="009719D2" w:rsidRPr="009719D2" w:rsidRDefault="009719D2" w:rsidP="002B2BD1">
      <w:pPr>
        <w:widowControl/>
        <w:numPr>
          <w:ilvl w:val="0"/>
          <w:numId w:val="27"/>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المشاركة في وضع مشروع الميزانية التقديرية للسنة المالية </w:t>
      </w:r>
      <w:proofErr w:type="gramStart"/>
      <w:r w:rsidRPr="009719D2">
        <w:rPr>
          <w:rFonts w:ascii="Arial" w:eastAsia="Calibri" w:hAnsi="Arial" w:cs="Arial"/>
          <w:sz w:val="28"/>
          <w:szCs w:val="28"/>
          <w:rtl/>
        </w:rPr>
        <w:t>القادمة .</w:t>
      </w:r>
      <w:proofErr w:type="gramEnd"/>
    </w:p>
    <w:p w14:paraId="2DE3F14E" w14:textId="77777777" w:rsidR="009719D2" w:rsidRPr="009719D2" w:rsidRDefault="009719D2" w:rsidP="002B2BD1">
      <w:pPr>
        <w:widowControl/>
        <w:numPr>
          <w:ilvl w:val="0"/>
          <w:numId w:val="27"/>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تنفيذ قرارات المجلس والرئيس فيما يتعلق بالمعاملات المالية وفقاً لما هو معتمد في الميزانية بحسب اختصاصه.</w:t>
      </w:r>
    </w:p>
    <w:p w14:paraId="1CACFCCD" w14:textId="77777777" w:rsidR="009719D2" w:rsidRPr="009719D2" w:rsidRDefault="009719D2" w:rsidP="009719D2">
      <w:pPr>
        <w:widowControl/>
        <w:autoSpaceDE/>
        <w:autoSpaceDN/>
        <w:bidi/>
        <w:spacing w:line="360" w:lineRule="auto"/>
        <w:ind w:left="720"/>
        <w:contextualSpacing/>
        <w:jc w:val="both"/>
        <w:rPr>
          <w:rFonts w:ascii="Arial" w:eastAsia="Calibri" w:hAnsi="Arial" w:cs="Arial"/>
          <w:sz w:val="28"/>
          <w:szCs w:val="28"/>
        </w:rPr>
      </w:pPr>
    </w:p>
    <w:p w14:paraId="336B188B"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bookmarkStart w:id="0" w:name="_GoBack"/>
      <w:bookmarkEnd w:id="0"/>
      <w:r w:rsidRPr="009719D2">
        <w:rPr>
          <w:rFonts w:ascii="Arial" w:eastAsia="Calibri" w:hAnsi="Arial" w:cs="Arial"/>
          <w:b/>
          <w:bCs/>
          <w:sz w:val="28"/>
          <w:szCs w:val="28"/>
          <w:rtl/>
        </w:rPr>
        <w:t>مادة (93</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يُحظر على أمين الصندوق الرئيسي الصرف من الإيرادات أو المتحصلات ، إلا في الظروف الاستثنائية وبقرار كتابي مسبق من الرئيس أو من ينوب عنه مع المدير  المالية مجتمعين أو منفردين كلاً في حدود صلاحياته . وأن يكون الصرف بناء على </w:t>
      </w:r>
      <w:proofErr w:type="gramStart"/>
      <w:r w:rsidRPr="009719D2">
        <w:rPr>
          <w:rFonts w:ascii="Arial" w:eastAsia="Calibri" w:hAnsi="Arial" w:cs="Arial"/>
          <w:sz w:val="28"/>
          <w:szCs w:val="28"/>
          <w:rtl/>
        </w:rPr>
        <w:t>أوامر  دفع</w:t>
      </w:r>
      <w:proofErr w:type="gramEnd"/>
      <w:r w:rsidRPr="009719D2">
        <w:rPr>
          <w:rFonts w:ascii="Arial" w:eastAsia="Calibri" w:hAnsi="Arial" w:cs="Arial"/>
          <w:sz w:val="28"/>
          <w:szCs w:val="28"/>
          <w:rtl/>
        </w:rPr>
        <w:t xml:space="preserve"> أو أذونات صرف معتمدة . </w:t>
      </w:r>
    </w:p>
    <w:p w14:paraId="2E995EB2"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4CD2901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(94</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على أمين الصندوق إعداد ما يلى : </w:t>
      </w:r>
    </w:p>
    <w:p w14:paraId="44EF338D" w14:textId="77777777" w:rsidR="009719D2" w:rsidRPr="009719D2" w:rsidRDefault="009719D2" w:rsidP="002B2BD1">
      <w:pPr>
        <w:widowControl/>
        <w:numPr>
          <w:ilvl w:val="0"/>
          <w:numId w:val="28"/>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كشوف بالحركة اليومية </w:t>
      </w:r>
      <w:proofErr w:type="gramStart"/>
      <w:r w:rsidRPr="009719D2">
        <w:rPr>
          <w:rFonts w:ascii="Arial" w:eastAsia="Calibri" w:hAnsi="Arial" w:cs="Arial"/>
          <w:sz w:val="28"/>
          <w:szCs w:val="28"/>
          <w:rtl/>
        </w:rPr>
        <w:t>للصندوق ،</w:t>
      </w:r>
      <w:proofErr w:type="gramEnd"/>
      <w:r w:rsidRPr="009719D2">
        <w:rPr>
          <w:rFonts w:ascii="Arial" w:eastAsia="Calibri" w:hAnsi="Arial" w:cs="Arial"/>
          <w:sz w:val="28"/>
          <w:szCs w:val="28"/>
          <w:rtl/>
        </w:rPr>
        <w:t xml:space="preserve"> موضحًا بها الرصيد النقدي والعهد النقدية ، وتُراجع يوميًا من الإدارة المالية مع أوراق الاستلام والصرف والتوريد ، ويتم عمل مطابقة يومية بين الرصيد الدفتري والرصيد الفعلي.</w:t>
      </w:r>
    </w:p>
    <w:p w14:paraId="27997699" w14:textId="77777777" w:rsidR="009719D2" w:rsidRPr="009719D2" w:rsidRDefault="009719D2" w:rsidP="002B2BD1">
      <w:pPr>
        <w:widowControl/>
        <w:numPr>
          <w:ilvl w:val="0"/>
          <w:numId w:val="28"/>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كشوف بجميع الشيكات والكميات والأوراق التجارية الأخرى المحفوظة بالصندوق </w:t>
      </w:r>
      <w:proofErr w:type="gramStart"/>
      <w:r w:rsidRPr="009719D2">
        <w:rPr>
          <w:rFonts w:ascii="Arial" w:eastAsia="Calibri" w:hAnsi="Arial" w:cs="Arial"/>
          <w:sz w:val="28"/>
          <w:szCs w:val="28"/>
          <w:rtl/>
        </w:rPr>
        <w:t>مرتبة  حسب</w:t>
      </w:r>
      <w:proofErr w:type="gramEnd"/>
      <w:r w:rsidRPr="009719D2">
        <w:rPr>
          <w:rFonts w:ascii="Arial" w:eastAsia="Calibri" w:hAnsi="Arial" w:cs="Arial"/>
          <w:sz w:val="28"/>
          <w:szCs w:val="28"/>
          <w:rtl/>
        </w:rPr>
        <w:t xml:space="preserve"> تواريخ الاستحقاق ؛ لمتابعة تحصيلها أو توريدها للبنك في مواعيدها أو تظهيرها للغير . </w:t>
      </w:r>
    </w:p>
    <w:p w14:paraId="4567A545"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r w:rsidRPr="009719D2">
        <w:rPr>
          <w:rFonts w:ascii="Arial" w:eastAsia="Calibri" w:hAnsi="Arial" w:cs="Arial"/>
          <w:b/>
          <w:bCs/>
          <w:sz w:val="28"/>
          <w:szCs w:val="28"/>
          <w:rtl/>
        </w:rPr>
        <w:lastRenderedPageBreak/>
        <w:t>مادة (95</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يُحظر على أمين الصندوق إيداع أي مبالغ أو مستندات ذات قيمة تخص الغير بخزينة الجمعية ، وكل ما يوجد في الخزينة يعتبر من أموال الجمعية وإلا تعرض للمسائلة القانونية . </w:t>
      </w:r>
    </w:p>
    <w:p w14:paraId="343C322A"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045D56E5"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(96</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أمين الصندوق مسؤول مسؤولية كاملة عما في عهدته من نقود أو شيكات أو حوالات بريدية أو  أي محرر ذي قيمة ، وجميع محتويات الصندوق تكون في عهدته شخصيًا ، كما يكون مسؤولاً بالتضامن عن كل عهدة فرعية تسلم من عهدته إلى مساعده ، وعليه تنفيذ التعليمات الخاصة بالصندوق والتي تصدر في هذا الشأن وفي حالة تغير أمين الصندوق – أو وفاته – يتم نقل عهدة الصندوق إلى من يحل محله بعد إجراء جرد فعلي بمعرفة الإدارة المالية .</w:t>
      </w:r>
    </w:p>
    <w:p w14:paraId="0BDB364F"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73BF2121"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(97</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يتعين إجراء جرد مفاجئ للصناديق التابعة للجمعية على فترات دورية خلال العام ، وعمل محاضر  الجرد اللازمة ، ويكون الموظف المسؤول عن استلام النقد ( أمين الصندوق أو المكلف بالقبض أو المكلف بالتحصيل ) مدينًا بالعجز  الذي قد يظهر نتيجة الجرد ، أما الزيادة فتقيد في حساب مستقل حتى يبرر  أمين الصندوق سبب وجودها ، وإلا حولت للإيرادات المتنوعة ، على أن هذا لا يعفيه من التحقيق عملاً بمبدأ الزيادة في الصناديق كالنقص بها . </w:t>
      </w:r>
    </w:p>
    <w:p w14:paraId="0666E42E"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344C6F7C"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(98</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يخضع صندوق الجمعية للجرد في نهاية السنة المالية للجمعية ، ويكون الجرد شاملاً لجميع محتوياته ، ويصدر الرئيس قراراً  بتشكيل لجنة الجرد وبحضور أمين الصندوق ، وفي حالة ظهور  فرق بالعجز  أو الزيادة يرفع الأمر  فورًا من قبل رئيس اللجنة إلى الرئيس لاتخاذ الإجراءات اللازمة لتحديد المسؤولية .</w:t>
      </w:r>
    </w:p>
    <w:p w14:paraId="735DB96B" w14:textId="77777777" w:rsidR="009719D2" w:rsidRPr="009719D2" w:rsidRDefault="009719D2" w:rsidP="009719D2">
      <w:pPr>
        <w:widowControl/>
        <w:autoSpaceDE/>
        <w:autoSpaceDN/>
        <w:bidi/>
        <w:spacing w:line="360" w:lineRule="auto"/>
        <w:jc w:val="both"/>
        <w:rPr>
          <w:rFonts w:ascii="Arial" w:eastAsia="Calibri" w:hAnsi="Arial" w:cs="Arial" w:hint="cs"/>
          <w:color w:val="2E74B5"/>
          <w:sz w:val="28"/>
          <w:szCs w:val="28"/>
          <w:rtl/>
        </w:rPr>
      </w:pPr>
    </w:p>
    <w:p w14:paraId="6D9F21C0" w14:textId="77777777" w:rsidR="009719D2" w:rsidRPr="009719D2" w:rsidRDefault="009719D2" w:rsidP="009719D2">
      <w:pPr>
        <w:widowControl/>
        <w:autoSpaceDE/>
        <w:autoSpaceDN/>
        <w:spacing w:after="160" w:line="259" w:lineRule="auto"/>
        <w:rPr>
          <w:rFonts w:ascii="Arial" w:eastAsia="Calibri" w:hAnsi="Arial" w:cs="Arial"/>
          <w:b/>
          <w:bCs/>
          <w:color w:val="000000"/>
          <w:sz w:val="28"/>
          <w:szCs w:val="28"/>
        </w:rPr>
      </w:pPr>
      <w:r w:rsidRPr="009719D2">
        <w:rPr>
          <w:rFonts w:ascii="Arial" w:eastAsia="Calibri" w:hAnsi="Arial" w:cs="Arial"/>
          <w:b/>
          <w:bCs/>
          <w:color w:val="000000"/>
          <w:sz w:val="28"/>
          <w:szCs w:val="28"/>
          <w:rtl/>
        </w:rPr>
        <w:br w:type="page"/>
      </w:r>
    </w:p>
    <w:p w14:paraId="0CDEA18A"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lastRenderedPageBreak/>
        <w:t xml:space="preserve">الفصل الحادي </w:t>
      </w:r>
      <w:proofErr w:type="gramStart"/>
      <w:r w:rsidRPr="009719D2">
        <w:rPr>
          <w:rFonts w:ascii="Calibri Light" w:hAnsi="Calibri Light"/>
          <w:b/>
          <w:bCs/>
          <w:spacing w:val="-10"/>
          <w:kern w:val="28"/>
          <w:sz w:val="36"/>
          <w:szCs w:val="36"/>
          <w:rtl/>
        </w:rPr>
        <w:t>عشر :</w:t>
      </w:r>
      <w:proofErr w:type="gramEnd"/>
      <w:r w:rsidRPr="009719D2">
        <w:rPr>
          <w:rFonts w:ascii="Calibri Light" w:hAnsi="Calibri Light"/>
          <w:b/>
          <w:bCs/>
          <w:spacing w:val="-10"/>
          <w:kern w:val="28"/>
          <w:sz w:val="36"/>
          <w:szCs w:val="36"/>
          <w:rtl/>
        </w:rPr>
        <w:t xml:space="preserve"> </w:t>
      </w:r>
      <w:r w:rsidRPr="009719D2">
        <w:rPr>
          <w:rFonts w:ascii="Calibri Light" w:hAnsi="Calibri Light"/>
          <w:b/>
          <w:bCs/>
          <w:spacing w:val="-10"/>
          <w:kern w:val="28"/>
          <w:sz w:val="36"/>
          <w:szCs w:val="36"/>
          <w:rtl/>
        </w:rPr>
        <w:br/>
        <w:t>المخازن</w:t>
      </w:r>
    </w:p>
    <w:p w14:paraId="53E7D611" w14:textId="77777777" w:rsidR="009719D2" w:rsidRPr="009719D2" w:rsidRDefault="009719D2" w:rsidP="009719D2">
      <w:pPr>
        <w:widowControl/>
        <w:autoSpaceDE/>
        <w:autoSpaceDN/>
        <w:bidi/>
        <w:spacing w:line="360" w:lineRule="auto"/>
        <w:jc w:val="center"/>
        <w:rPr>
          <w:rFonts w:ascii="Arial" w:eastAsia="Calibri" w:hAnsi="Arial" w:cs="Arial"/>
          <w:b/>
          <w:bCs/>
          <w:color w:val="000000"/>
          <w:sz w:val="28"/>
          <w:szCs w:val="28"/>
          <w:rtl/>
        </w:rPr>
      </w:pPr>
    </w:p>
    <w:p w14:paraId="000C2717"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(99</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يتم استلام وتخزين وصرف الأصناف والأشياء والرقابة عليها وفقًا للإجراءات المنصوص عليها في الأدلة الداخلية التي يصدرها الجمعية .</w:t>
      </w:r>
    </w:p>
    <w:p w14:paraId="6D4459D2"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7236BD88"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(100</w:t>
      </w:r>
      <w:proofErr w:type="gramStart"/>
      <w:r w:rsidRPr="009719D2">
        <w:rPr>
          <w:rFonts w:ascii="Arial" w:eastAsia="Calibri" w:hAnsi="Arial" w:cs="Arial"/>
          <w:sz w:val="28"/>
          <w:szCs w:val="28"/>
          <w:rtl/>
        </w:rPr>
        <w:t>) :</w:t>
      </w:r>
      <w:proofErr w:type="gramEnd"/>
      <w:r w:rsidRPr="009719D2">
        <w:rPr>
          <w:rFonts w:ascii="Arial" w:eastAsia="Calibri" w:hAnsi="Arial" w:cs="Arial"/>
          <w:sz w:val="28"/>
          <w:szCs w:val="28"/>
          <w:rtl/>
        </w:rPr>
        <w:t xml:space="preserve"> تسلم جميع الأصناف التي ترد الجمعية إلى الموظف المختص بالمخازن وتكون بعهدته ، وذلك بعد اتخاذ كافة الإجراءات الخاصة بالفحص والاستلام .</w:t>
      </w:r>
    </w:p>
    <w:p w14:paraId="3911F5C7"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010EB860"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(101</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تتم الرقابة على المخازن عن طريق الجرد والتفتيش الدوري والفجائي ، بالإضافة إلى الرقابة بواسطة القيد المنتظم في السجلات ، ويكون مدير المالية مسؤولاً عن ذلك .</w:t>
      </w:r>
    </w:p>
    <w:p w14:paraId="2CC3EFA0"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73CCA22B"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(102</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بالإضافة إلى الجرد الدوري والمفاجئ يجرى جرد كافة موجودات المخازن مرة كل عام على الأقل ، ويتم ذلك قبل نهاية السنة المالية بواسطة لجنة يحدد أعضاؤها من قبل الرئيس .</w:t>
      </w:r>
    </w:p>
    <w:p w14:paraId="0C76372F"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2E2FC2FE"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(103</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في حالة وجود عجز في المخزون لأسباب خارجة عن إرادة الموظف المسؤول حسب تقدير مدير المالية وموافقة الرئيس ؛ يتم اتخاذ قرار بتسوية العجز  على حساب الجمعية ، وفيما عدا ذلك فالموظف المسؤول عن المخزن مسؤولاً عن العجز .</w:t>
      </w:r>
    </w:p>
    <w:p w14:paraId="79585799" w14:textId="77777777" w:rsidR="009719D2" w:rsidRPr="009719D2" w:rsidRDefault="009719D2" w:rsidP="009719D2">
      <w:pPr>
        <w:widowControl/>
        <w:autoSpaceDE/>
        <w:autoSpaceDN/>
        <w:bidi/>
        <w:spacing w:line="360" w:lineRule="auto"/>
        <w:jc w:val="both"/>
        <w:rPr>
          <w:rFonts w:ascii="Arial" w:eastAsia="Calibri" w:hAnsi="Arial" w:cs="Arial" w:hint="cs"/>
          <w:b/>
          <w:bCs/>
          <w:sz w:val="28"/>
          <w:szCs w:val="28"/>
          <w:rtl/>
        </w:rPr>
      </w:pPr>
    </w:p>
    <w:p w14:paraId="4D2573CE" w14:textId="77777777" w:rsidR="009719D2" w:rsidRPr="009719D2" w:rsidRDefault="009719D2" w:rsidP="009719D2">
      <w:pPr>
        <w:widowControl/>
        <w:autoSpaceDE/>
        <w:autoSpaceDN/>
        <w:spacing w:after="160" w:line="259" w:lineRule="auto"/>
        <w:rPr>
          <w:rFonts w:ascii="Arial" w:eastAsia="Calibri" w:hAnsi="Arial" w:cs="Arial"/>
          <w:b/>
          <w:bCs/>
          <w:color w:val="000000"/>
          <w:sz w:val="28"/>
          <w:szCs w:val="28"/>
        </w:rPr>
      </w:pPr>
      <w:r w:rsidRPr="009719D2">
        <w:rPr>
          <w:rFonts w:ascii="Arial" w:eastAsia="Calibri" w:hAnsi="Arial" w:cs="Arial"/>
          <w:b/>
          <w:bCs/>
          <w:color w:val="000000"/>
          <w:sz w:val="28"/>
          <w:szCs w:val="28"/>
          <w:rtl/>
        </w:rPr>
        <w:br w:type="page"/>
      </w:r>
    </w:p>
    <w:p w14:paraId="30D87CFB"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lastRenderedPageBreak/>
        <w:t xml:space="preserve">الفصل الثاني </w:t>
      </w:r>
      <w:proofErr w:type="gramStart"/>
      <w:r w:rsidRPr="009719D2">
        <w:rPr>
          <w:rFonts w:ascii="Calibri Light" w:hAnsi="Calibri Light"/>
          <w:b/>
          <w:bCs/>
          <w:spacing w:val="-10"/>
          <w:kern w:val="28"/>
          <w:sz w:val="36"/>
          <w:szCs w:val="36"/>
          <w:rtl/>
        </w:rPr>
        <w:t>عشر :</w:t>
      </w:r>
      <w:proofErr w:type="gramEnd"/>
    </w:p>
    <w:p w14:paraId="7C3F662C"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t>الرقابة المالية</w:t>
      </w:r>
    </w:p>
    <w:p w14:paraId="273FA0A5" w14:textId="77777777" w:rsidR="009719D2" w:rsidRPr="009719D2" w:rsidRDefault="009719D2" w:rsidP="009719D2">
      <w:pPr>
        <w:keepNext/>
        <w:keepLines/>
        <w:widowControl/>
        <w:autoSpaceDE/>
        <w:autoSpaceDN/>
        <w:bidi/>
        <w:spacing w:before="240" w:line="256" w:lineRule="auto"/>
        <w:jc w:val="center"/>
        <w:outlineLvl w:val="0"/>
        <w:rPr>
          <w:rFonts w:ascii="Calibri Light" w:hAnsi="Calibri Light"/>
          <w:b/>
          <w:bCs/>
          <w:sz w:val="32"/>
          <w:szCs w:val="32"/>
          <w:rtl/>
        </w:rPr>
      </w:pPr>
      <w:r w:rsidRPr="009719D2">
        <w:rPr>
          <w:rFonts w:ascii="Calibri Light" w:hAnsi="Calibri Light"/>
          <w:b/>
          <w:bCs/>
          <w:sz w:val="32"/>
          <w:szCs w:val="32"/>
          <w:rtl/>
        </w:rPr>
        <w:t>المراجعة الداخلية</w:t>
      </w:r>
    </w:p>
    <w:p w14:paraId="4F029AC1" w14:textId="77777777" w:rsidR="009719D2" w:rsidRPr="009719D2" w:rsidRDefault="009719D2" w:rsidP="009719D2">
      <w:pPr>
        <w:widowControl/>
        <w:autoSpaceDE/>
        <w:autoSpaceDN/>
        <w:bidi/>
        <w:spacing w:line="360" w:lineRule="auto"/>
        <w:jc w:val="center"/>
        <w:rPr>
          <w:rFonts w:ascii="Arial" w:eastAsia="Calibri" w:hAnsi="Arial" w:cs="Arial"/>
          <w:b/>
          <w:bCs/>
          <w:color w:val="000000"/>
          <w:sz w:val="28"/>
          <w:szCs w:val="28"/>
          <w:u w:val="single"/>
          <w:rtl/>
        </w:rPr>
      </w:pPr>
    </w:p>
    <w:p w14:paraId="31F7BC86"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 xml:space="preserve">مادة </w:t>
      </w:r>
      <w:proofErr w:type="gramStart"/>
      <w:r w:rsidRPr="009719D2">
        <w:rPr>
          <w:rFonts w:ascii="Arial" w:eastAsia="Calibri" w:hAnsi="Arial" w:cs="Arial"/>
          <w:b/>
          <w:bCs/>
          <w:sz w:val="28"/>
          <w:szCs w:val="28"/>
          <w:rtl/>
        </w:rPr>
        <w:t>( 104</w:t>
      </w:r>
      <w:proofErr w:type="gramEnd"/>
      <w:r w:rsidRPr="009719D2">
        <w:rPr>
          <w:rFonts w:ascii="Arial" w:eastAsia="Calibri" w:hAnsi="Arial" w:cs="Arial"/>
          <w:b/>
          <w:bCs/>
          <w:sz w:val="28"/>
          <w:szCs w:val="28"/>
          <w:rtl/>
        </w:rPr>
        <w:t xml:space="preserve">) </w:t>
      </w:r>
      <w:r w:rsidRPr="009719D2">
        <w:rPr>
          <w:rFonts w:ascii="Arial" w:eastAsia="Calibri" w:hAnsi="Arial" w:cs="Arial"/>
          <w:sz w:val="28"/>
          <w:szCs w:val="28"/>
          <w:rtl/>
        </w:rPr>
        <w:t>: يقوم المراجع الداخلي بالتحقق  من صحة تطبيق سياسات وإجراءات العمل والرقابة المعتمدة من قبل مجلس الإدارة ، والتأكد من فاعليتها ، وإطلاع الرئيس بنتائج أعمال المرجعة الداخلية أولاً بأول .</w:t>
      </w:r>
    </w:p>
    <w:p w14:paraId="0808356D"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3DF65AC8"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(105</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يقوم المراجع الداخلي بوضع برنامج المراجعة الداخلية لجميع نشاطات الجمعية وموجوداته وعمل جدول زمني بذلك .</w:t>
      </w:r>
    </w:p>
    <w:p w14:paraId="2F058FBC"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0367FA6A"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(106</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يقوم المراجع الداخلي بأعمال المراجعة الداخلية وفق ما هو متعارف عليه مهنياً ، وبالأخص بما يلي: </w:t>
      </w:r>
    </w:p>
    <w:p w14:paraId="46FE6330" w14:textId="77777777" w:rsidR="009719D2" w:rsidRPr="009719D2" w:rsidRDefault="009719D2" w:rsidP="002B2BD1">
      <w:pPr>
        <w:widowControl/>
        <w:numPr>
          <w:ilvl w:val="0"/>
          <w:numId w:val="29"/>
        </w:numPr>
        <w:autoSpaceDE/>
        <w:autoSpaceDN/>
        <w:bidi/>
        <w:spacing w:after="160" w:line="360" w:lineRule="auto"/>
        <w:contextualSpacing/>
        <w:jc w:val="both"/>
        <w:rPr>
          <w:rFonts w:ascii="Arial" w:eastAsia="Calibri" w:hAnsi="Arial" w:cs="Arial"/>
          <w:sz w:val="28"/>
          <w:szCs w:val="28"/>
          <w:rtl/>
        </w:rPr>
      </w:pPr>
      <w:r w:rsidRPr="009719D2">
        <w:rPr>
          <w:rFonts w:ascii="Arial" w:eastAsia="Calibri" w:hAnsi="Arial" w:cs="Arial"/>
          <w:sz w:val="28"/>
          <w:szCs w:val="28"/>
          <w:rtl/>
        </w:rPr>
        <w:t xml:space="preserve">تقييم نظم الرقابة الداخلية للجمعية وتقديم التوصيات </w:t>
      </w:r>
      <w:proofErr w:type="gramStart"/>
      <w:r w:rsidRPr="009719D2">
        <w:rPr>
          <w:rFonts w:ascii="Arial" w:eastAsia="Calibri" w:hAnsi="Arial" w:cs="Arial"/>
          <w:sz w:val="28"/>
          <w:szCs w:val="28"/>
          <w:rtl/>
        </w:rPr>
        <w:t>بشأنها .</w:t>
      </w:r>
      <w:proofErr w:type="gramEnd"/>
    </w:p>
    <w:p w14:paraId="2830087F" w14:textId="77777777" w:rsidR="009719D2" w:rsidRPr="009719D2" w:rsidRDefault="009719D2" w:rsidP="002B2BD1">
      <w:pPr>
        <w:widowControl/>
        <w:numPr>
          <w:ilvl w:val="0"/>
          <w:numId w:val="29"/>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تقييم النظام المحاسبي للجمعية وتقديم التوصيات </w:t>
      </w:r>
      <w:proofErr w:type="gramStart"/>
      <w:r w:rsidRPr="009719D2">
        <w:rPr>
          <w:rFonts w:ascii="Arial" w:eastAsia="Calibri" w:hAnsi="Arial" w:cs="Arial"/>
          <w:sz w:val="28"/>
          <w:szCs w:val="28"/>
          <w:rtl/>
        </w:rPr>
        <w:t>بشأنه .</w:t>
      </w:r>
      <w:proofErr w:type="gramEnd"/>
    </w:p>
    <w:p w14:paraId="55C2C4BB" w14:textId="77777777" w:rsidR="009719D2" w:rsidRPr="009719D2" w:rsidRDefault="009719D2" w:rsidP="002B2BD1">
      <w:pPr>
        <w:widowControl/>
        <w:numPr>
          <w:ilvl w:val="0"/>
          <w:numId w:val="29"/>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مراجعة القوائم المالية </w:t>
      </w:r>
      <w:proofErr w:type="gramStart"/>
      <w:r w:rsidRPr="009719D2">
        <w:rPr>
          <w:rFonts w:ascii="Arial" w:eastAsia="Calibri" w:hAnsi="Arial" w:cs="Arial"/>
          <w:sz w:val="28"/>
          <w:szCs w:val="28"/>
          <w:rtl/>
        </w:rPr>
        <w:t>للجمعية .</w:t>
      </w:r>
      <w:proofErr w:type="gramEnd"/>
    </w:p>
    <w:p w14:paraId="2C02168C" w14:textId="77777777" w:rsidR="009719D2" w:rsidRPr="009719D2" w:rsidRDefault="009719D2" w:rsidP="002B2BD1">
      <w:pPr>
        <w:widowControl/>
        <w:numPr>
          <w:ilvl w:val="0"/>
          <w:numId w:val="29"/>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تقييم مدى تحقيق الجمعية لأهدافه </w:t>
      </w:r>
      <w:proofErr w:type="gramStart"/>
      <w:r w:rsidRPr="009719D2">
        <w:rPr>
          <w:rFonts w:ascii="Arial" w:eastAsia="Calibri" w:hAnsi="Arial" w:cs="Arial"/>
          <w:sz w:val="28"/>
          <w:szCs w:val="28"/>
          <w:rtl/>
        </w:rPr>
        <w:t>المرسومة .</w:t>
      </w:r>
      <w:proofErr w:type="gramEnd"/>
    </w:p>
    <w:p w14:paraId="6727BFD0" w14:textId="77777777" w:rsidR="009719D2" w:rsidRPr="009719D2" w:rsidRDefault="009719D2" w:rsidP="002B2BD1">
      <w:pPr>
        <w:widowControl/>
        <w:numPr>
          <w:ilvl w:val="0"/>
          <w:numId w:val="29"/>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تقييم مدى استغلال الجمعية لموارده المادية </w:t>
      </w:r>
      <w:proofErr w:type="gramStart"/>
      <w:r w:rsidRPr="009719D2">
        <w:rPr>
          <w:rFonts w:ascii="Arial" w:eastAsia="Calibri" w:hAnsi="Arial" w:cs="Arial"/>
          <w:sz w:val="28"/>
          <w:szCs w:val="28"/>
          <w:rtl/>
        </w:rPr>
        <w:t>والبشرية .</w:t>
      </w:r>
      <w:proofErr w:type="gramEnd"/>
    </w:p>
    <w:p w14:paraId="7AF68F49" w14:textId="77777777" w:rsidR="009719D2" w:rsidRPr="009719D2" w:rsidRDefault="009719D2" w:rsidP="002B2BD1">
      <w:pPr>
        <w:widowControl/>
        <w:numPr>
          <w:ilvl w:val="0"/>
          <w:numId w:val="29"/>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سلامة تطبيق وتنفيذ السياسات </w:t>
      </w:r>
      <w:proofErr w:type="gramStart"/>
      <w:r w:rsidRPr="009719D2">
        <w:rPr>
          <w:rFonts w:ascii="Arial" w:eastAsia="Calibri" w:hAnsi="Arial" w:cs="Arial"/>
          <w:sz w:val="28"/>
          <w:szCs w:val="28"/>
          <w:rtl/>
        </w:rPr>
        <w:t>و الأنظمة</w:t>
      </w:r>
      <w:proofErr w:type="gramEnd"/>
      <w:r w:rsidRPr="009719D2">
        <w:rPr>
          <w:rFonts w:ascii="Arial" w:eastAsia="Calibri" w:hAnsi="Arial" w:cs="Arial"/>
          <w:sz w:val="28"/>
          <w:szCs w:val="28"/>
          <w:rtl/>
        </w:rPr>
        <w:t xml:space="preserve"> والإجراءات والأساليب المعتمدة في كافة المجالات الإدارية والمالية.</w:t>
      </w:r>
    </w:p>
    <w:p w14:paraId="5FE3E5F8" w14:textId="77777777" w:rsidR="009719D2" w:rsidRPr="009719D2" w:rsidRDefault="009719D2" w:rsidP="002B2BD1">
      <w:pPr>
        <w:widowControl/>
        <w:numPr>
          <w:ilvl w:val="0"/>
          <w:numId w:val="29"/>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فحص ومتابعة أرصدة وحركة الحسابات وإبداء الرأي </w:t>
      </w:r>
      <w:proofErr w:type="gramStart"/>
      <w:r w:rsidRPr="009719D2">
        <w:rPr>
          <w:rFonts w:ascii="Arial" w:eastAsia="Calibri" w:hAnsi="Arial" w:cs="Arial"/>
          <w:sz w:val="28"/>
          <w:szCs w:val="28"/>
          <w:rtl/>
        </w:rPr>
        <w:t>حولها .</w:t>
      </w:r>
      <w:proofErr w:type="gramEnd"/>
    </w:p>
    <w:p w14:paraId="44FA3E13" w14:textId="77777777" w:rsidR="009719D2" w:rsidRPr="009719D2" w:rsidRDefault="009719D2" w:rsidP="002B2BD1">
      <w:pPr>
        <w:widowControl/>
        <w:numPr>
          <w:ilvl w:val="0"/>
          <w:numId w:val="29"/>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مراجعة طلبات الشراء والعقود والاتفاقيات التي </w:t>
      </w:r>
      <w:proofErr w:type="gramStart"/>
      <w:r w:rsidRPr="009719D2">
        <w:rPr>
          <w:rFonts w:ascii="Arial" w:eastAsia="Calibri" w:hAnsi="Arial" w:cs="Arial"/>
          <w:sz w:val="28"/>
          <w:szCs w:val="28"/>
          <w:rtl/>
        </w:rPr>
        <w:t>تمت ،</w:t>
      </w:r>
      <w:proofErr w:type="gramEnd"/>
      <w:r w:rsidRPr="009719D2">
        <w:rPr>
          <w:rFonts w:ascii="Arial" w:eastAsia="Calibri" w:hAnsi="Arial" w:cs="Arial"/>
          <w:sz w:val="28"/>
          <w:szCs w:val="28"/>
          <w:rtl/>
        </w:rPr>
        <w:t xml:space="preserve"> وجميع أنواع المستندات التي أنشأت التزماً على الجمعية تجاه الغير .</w:t>
      </w:r>
    </w:p>
    <w:p w14:paraId="4F2C36B8" w14:textId="77777777" w:rsidR="009719D2" w:rsidRPr="009719D2" w:rsidRDefault="009719D2" w:rsidP="002B2BD1">
      <w:pPr>
        <w:widowControl/>
        <w:numPr>
          <w:ilvl w:val="0"/>
          <w:numId w:val="29"/>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التحقق من سلامة الإجراءات المطبقة للحفاظ على ممتلكات الجمعية عن طريق القيام بأعمال الجرد المفاجئ على المخازن والموجودات الثابتة وخزائن </w:t>
      </w:r>
      <w:proofErr w:type="gramStart"/>
      <w:r w:rsidRPr="009719D2">
        <w:rPr>
          <w:rFonts w:ascii="Arial" w:eastAsia="Calibri" w:hAnsi="Arial" w:cs="Arial"/>
          <w:sz w:val="28"/>
          <w:szCs w:val="28"/>
          <w:rtl/>
        </w:rPr>
        <w:t>الجمعية .</w:t>
      </w:r>
      <w:proofErr w:type="gramEnd"/>
    </w:p>
    <w:p w14:paraId="6E3C062F" w14:textId="77777777" w:rsidR="009719D2" w:rsidRPr="009719D2" w:rsidRDefault="009719D2" w:rsidP="002B2BD1">
      <w:pPr>
        <w:widowControl/>
        <w:numPr>
          <w:ilvl w:val="0"/>
          <w:numId w:val="29"/>
        </w:numPr>
        <w:autoSpaceDE/>
        <w:autoSpaceDN/>
        <w:bidi/>
        <w:spacing w:after="160" w:line="360" w:lineRule="auto"/>
        <w:contextualSpacing/>
        <w:jc w:val="both"/>
        <w:rPr>
          <w:rFonts w:ascii="Arial" w:eastAsia="Calibri" w:hAnsi="Arial" w:cs="Arial"/>
          <w:sz w:val="28"/>
          <w:szCs w:val="28"/>
        </w:rPr>
      </w:pPr>
      <w:r w:rsidRPr="009719D2">
        <w:rPr>
          <w:rFonts w:ascii="Arial" w:eastAsia="Calibri" w:hAnsi="Arial" w:cs="Arial"/>
          <w:sz w:val="28"/>
          <w:szCs w:val="28"/>
          <w:rtl/>
        </w:rPr>
        <w:t xml:space="preserve">التحقق من استخدام الأساليب والأدوات المناسبة التي تكفل تحصيل أموال الجمعية ومستحقاته لدى </w:t>
      </w:r>
      <w:proofErr w:type="gramStart"/>
      <w:r w:rsidRPr="009719D2">
        <w:rPr>
          <w:rFonts w:ascii="Arial" w:eastAsia="Calibri" w:hAnsi="Arial" w:cs="Arial"/>
          <w:sz w:val="28"/>
          <w:szCs w:val="28"/>
          <w:rtl/>
        </w:rPr>
        <w:t>الغير ،</w:t>
      </w:r>
      <w:proofErr w:type="gramEnd"/>
      <w:r w:rsidRPr="009719D2">
        <w:rPr>
          <w:rFonts w:ascii="Arial" w:eastAsia="Calibri" w:hAnsi="Arial" w:cs="Arial"/>
          <w:sz w:val="28"/>
          <w:szCs w:val="28"/>
          <w:rtl/>
        </w:rPr>
        <w:t xml:space="preserve"> وإثباتها بالدفاتر والسجلات والمحاسبية .</w:t>
      </w:r>
    </w:p>
    <w:p w14:paraId="0FC63502" w14:textId="77777777" w:rsidR="009719D2" w:rsidRPr="009719D2" w:rsidRDefault="009719D2" w:rsidP="009719D2">
      <w:pPr>
        <w:widowControl/>
        <w:autoSpaceDE/>
        <w:autoSpaceDN/>
        <w:bidi/>
        <w:spacing w:line="360" w:lineRule="auto"/>
        <w:jc w:val="both"/>
        <w:rPr>
          <w:rFonts w:ascii="Arial" w:eastAsia="Calibri" w:hAnsi="Arial" w:cs="Arial"/>
          <w:sz w:val="28"/>
          <w:szCs w:val="28"/>
        </w:rPr>
      </w:pPr>
      <w:r w:rsidRPr="009719D2">
        <w:rPr>
          <w:rFonts w:ascii="Arial" w:eastAsia="Calibri" w:hAnsi="Arial" w:cs="Arial"/>
          <w:b/>
          <w:bCs/>
          <w:sz w:val="28"/>
          <w:szCs w:val="28"/>
          <w:rtl/>
        </w:rPr>
        <w:t>مادة (107</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على المراجع الداخلي القيام بأي أعمال أو مهام يكلف بها من قبل الرئيس وتتعلق بطبيعة عمله ، على ألا يشارك بأي أعمال تنفيذية قد تقع تحت مراجعته. </w:t>
      </w:r>
    </w:p>
    <w:p w14:paraId="41EC51FD"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22121C98" w14:textId="77777777" w:rsidR="009719D2" w:rsidRPr="009719D2" w:rsidRDefault="009719D2" w:rsidP="009719D2">
      <w:pPr>
        <w:widowControl/>
        <w:autoSpaceDE/>
        <w:autoSpaceDN/>
        <w:bidi/>
        <w:spacing w:line="360" w:lineRule="auto"/>
        <w:ind w:left="360"/>
        <w:jc w:val="center"/>
        <w:rPr>
          <w:rFonts w:ascii="Arial" w:eastAsia="Calibri" w:hAnsi="Arial" w:cs="Arial"/>
          <w:b/>
          <w:bCs/>
          <w:color w:val="000000"/>
          <w:sz w:val="28"/>
          <w:szCs w:val="28"/>
          <w:u w:val="single"/>
          <w:rtl/>
        </w:rPr>
      </w:pPr>
    </w:p>
    <w:p w14:paraId="2BDFCA36" w14:textId="77777777" w:rsidR="009719D2" w:rsidRPr="009719D2" w:rsidRDefault="009719D2" w:rsidP="009719D2">
      <w:pPr>
        <w:widowControl/>
        <w:autoSpaceDE/>
        <w:autoSpaceDN/>
        <w:bidi/>
        <w:spacing w:line="360" w:lineRule="auto"/>
        <w:ind w:left="360"/>
        <w:jc w:val="center"/>
        <w:rPr>
          <w:rFonts w:ascii="Arial" w:eastAsia="Calibri" w:hAnsi="Arial" w:cs="Arial"/>
          <w:b/>
          <w:bCs/>
          <w:color w:val="000000"/>
          <w:sz w:val="28"/>
          <w:szCs w:val="28"/>
          <w:u w:val="single"/>
          <w:rtl/>
        </w:rPr>
      </w:pPr>
    </w:p>
    <w:p w14:paraId="435D4F09" w14:textId="77777777" w:rsidR="009719D2" w:rsidRPr="009719D2" w:rsidRDefault="009719D2" w:rsidP="009719D2">
      <w:pPr>
        <w:keepNext/>
        <w:keepLines/>
        <w:widowControl/>
        <w:autoSpaceDE/>
        <w:autoSpaceDN/>
        <w:bidi/>
        <w:spacing w:before="240" w:line="256" w:lineRule="auto"/>
        <w:jc w:val="center"/>
        <w:outlineLvl w:val="0"/>
        <w:rPr>
          <w:rFonts w:ascii="Calibri Light" w:hAnsi="Calibri Light"/>
          <w:b/>
          <w:bCs/>
          <w:sz w:val="32"/>
          <w:szCs w:val="32"/>
          <w:rtl/>
        </w:rPr>
      </w:pPr>
      <w:r w:rsidRPr="009719D2">
        <w:rPr>
          <w:rFonts w:ascii="Calibri Light" w:hAnsi="Calibri Light"/>
          <w:b/>
          <w:bCs/>
          <w:sz w:val="32"/>
          <w:szCs w:val="32"/>
          <w:rtl/>
        </w:rPr>
        <w:t>مراقب الحسابات</w:t>
      </w:r>
    </w:p>
    <w:p w14:paraId="6DADE8CE" w14:textId="77777777" w:rsidR="009719D2" w:rsidRPr="009719D2" w:rsidRDefault="009719D2" w:rsidP="009719D2">
      <w:pPr>
        <w:widowControl/>
        <w:autoSpaceDE/>
        <w:autoSpaceDN/>
        <w:bidi/>
        <w:spacing w:line="360" w:lineRule="auto"/>
        <w:ind w:left="360"/>
        <w:jc w:val="center"/>
        <w:rPr>
          <w:rFonts w:ascii="Arial" w:eastAsia="Calibri" w:hAnsi="Arial" w:cs="Arial" w:hint="cs"/>
          <w:b/>
          <w:bCs/>
          <w:color w:val="000000"/>
          <w:sz w:val="28"/>
          <w:szCs w:val="28"/>
          <w:u w:val="single"/>
          <w:rtl/>
        </w:rPr>
      </w:pPr>
    </w:p>
    <w:p w14:paraId="43C90D30"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(108</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دون الإخلال بإجراءات المراجعة الحسابية والمالية الداخلية ، يتم تعيين محاسب قانوني مرخص له بالعمل في المملكة العربية السعودية حسب القوانين المعمول بها ؛ لفحص حسابات الجمعية الربع سنوية ، ومراجعة الحسابات الختامية في نهاية السنة المالية و إبداء الرأي عليها .</w:t>
      </w:r>
    </w:p>
    <w:p w14:paraId="130BC913"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462DA130"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(109</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b/>
          <w:bCs/>
          <w:sz w:val="28"/>
          <w:szCs w:val="28"/>
          <w:rtl/>
        </w:rPr>
        <w:t xml:space="preserve"> </w:t>
      </w:r>
      <w:r w:rsidRPr="009719D2">
        <w:rPr>
          <w:rFonts w:ascii="Arial" w:eastAsia="Calibri" w:hAnsi="Arial" w:cs="Arial"/>
          <w:sz w:val="28"/>
          <w:szCs w:val="28"/>
          <w:rtl/>
        </w:rPr>
        <w:t xml:space="preserve">على المحاسب القانوني مراجعة حسابات الجمعية وفقًا للمعايير المعمول بها في المملكة العربية السعودية مراجعةً مستمرةً لتقديم التقارير اللازمة عن سير العمل ، وذلك في نهاية السنة إلا في الحالات التي تستدعي تقارير خاصة . </w:t>
      </w:r>
    </w:p>
    <w:p w14:paraId="5F8D8C9F"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545895F7"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(110</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للمحاسب القانوني أو من ينتدبه الاطلاع ، خلال أوقات العمل الرسمية ، على جميع الدفاتر والسجلات والمستندات وطلب البيانات والإيضاحات التي يرى ضرورة الحصول عليها لأداء مهمته ، وعلى إدارات الجمعية المختلفة تيسير مهمة المراقب في ذلك .</w:t>
      </w:r>
    </w:p>
    <w:p w14:paraId="657DF547"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2C3788C0"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(111</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في حالة عدم تمكين المحاسب القانوني أو  </w:t>
      </w:r>
      <w:proofErr w:type="spellStart"/>
      <w:r w:rsidRPr="009719D2">
        <w:rPr>
          <w:rFonts w:ascii="Arial" w:eastAsia="Calibri" w:hAnsi="Arial" w:cs="Arial"/>
          <w:sz w:val="28"/>
          <w:szCs w:val="28"/>
          <w:rtl/>
        </w:rPr>
        <w:t>مندوبه</w:t>
      </w:r>
      <w:proofErr w:type="spellEnd"/>
      <w:r w:rsidRPr="009719D2">
        <w:rPr>
          <w:rFonts w:ascii="Arial" w:eastAsia="Calibri" w:hAnsi="Arial" w:cs="Arial"/>
          <w:sz w:val="28"/>
          <w:szCs w:val="28"/>
          <w:rtl/>
        </w:rPr>
        <w:t xml:space="preserve"> من أداء مهمته ؛ يثبت ذلك في تقرير يقدمه إلى الرئيس  لاتخاذ الإجراء اللازم في هذا الشأن .</w:t>
      </w:r>
    </w:p>
    <w:p w14:paraId="6985ED10"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51E46B4F"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(112</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عند اكتشاف أية مخالفة خطيرة ، أو اختلاس ، أو تصرف يعرض أموال الجمعية للخطر ؛ يرفع المحاسب القانوني بذلك فورًا تقريرًا إلى مجلس الإدارة أو من يفوضه لاتخاذ الإجراءات الكفيلة بمعالجة الأمر على وجه السرعة .</w:t>
      </w:r>
    </w:p>
    <w:p w14:paraId="42F59023"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61A771C5"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(113</w:t>
      </w:r>
      <w:proofErr w:type="gramStart"/>
      <w:r w:rsidRPr="009719D2">
        <w:rPr>
          <w:rFonts w:ascii="Arial" w:eastAsia="Calibri" w:hAnsi="Arial" w:cs="Arial"/>
          <w:b/>
          <w:bCs/>
          <w:sz w:val="28"/>
          <w:szCs w:val="28"/>
          <w:rtl/>
        </w:rPr>
        <w:t xml:space="preserve">) </w:t>
      </w:r>
      <w:r w:rsidRPr="009719D2">
        <w:rPr>
          <w:rFonts w:ascii="Arial" w:eastAsia="Calibri" w:hAnsi="Arial" w:cs="Arial"/>
          <w:sz w:val="28"/>
          <w:szCs w:val="28"/>
          <w:rtl/>
        </w:rPr>
        <w:t>:</w:t>
      </w:r>
      <w:proofErr w:type="gramEnd"/>
      <w:r w:rsidRPr="009719D2">
        <w:rPr>
          <w:rFonts w:ascii="Arial" w:eastAsia="Calibri" w:hAnsi="Arial" w:cs="Arial"/>
          <w:sz w:val="28"/>
          <w:szCs w:val="28"/>
          <w:rtl/>
        </w:rPr>
        <w:t xml:space="preserve"> على المحاسب القانوني التحقق من أصول الجمعية والتزاماته ومراجعة القوائم المالية ، وتقديم تقريره عن القوائم المالية خلال مدة لا تتجاوز  شهرين من نهاية السنة المالية للجمعية . </w:t>
      </w:r>
    </w:p>
    <w:p w14:paraId="6FC47159" w14:textId="77777777" w:rsidR="009719D2" w:rsidRPr="009719D2" w:rsidRDefault="009719D2" w:rsidP="009719D2">
      <w:pPr>
        <w:widowControl/>
        <w:autoSpaceDE/>
        <w:autoSpaceDN/>
        <w:bidi/>
        <w:spacing w:line="360" w:lineRule="auto"/>
        <w:ind w:left="360"/>
        <w:jc w:val="both"/>
        <w:rPr>
          <w:rFonts w:ascii="Arial" w:eastAsia="Calibri" w:hAnsi="Arial" w:cs="Arial"/>
          <w:b/>
          <w:bCs/>
          <w:sz w:val="28"/>
          <w:szCs w:val="28"/>
          <w:rtl/>
        </w:rPr>
      </w:pPr>
    </w:p>
    <w:p w14:paraId="5E3D5AEB" w14:textId="77777777" w:rsidR="009719D2" w:rsidRPr="009719D2" w:rsidRDefault="009719D2" w:rsidP="009719D2">
      <w:pPr>
        <w:widowControl/>
        <w:autoSpaceDE/>
        <w:autoSpaceDN/>
        <w:spacing w:after="160" w:line="259" w:lineRule="auto"/>
        <w:rPr>
          <w:rFonts w:ascii="Arial" w:eastAsia="Calibri" w:hAnsi="Arial" w:cs="Arial"/>
          <w:b/>
          <w:bCs/>
          <w:color w:val="000000"/>
          <w:sz w:val="28"/>
          <w:szCs w:val="28"/>
          <w:rtl/>
        </w:rPr>
      </w:pPr>
      <w:r w:rsidRPr="009719D2">
        <w:rPr>
          <w:rFonts w:ascii="Arial" w:eastAsia="Calibri" w:hAnsi="Arial" w:cs="Arial"/>
          <w:b/>
          <w:bCs/>
          <w:color w:val="000000"/>
          <w:sz w:val="28"/>
          <w:szCs w:val="28"/>
          <w:rtl/>
        </w:rPr>
        <w:br w:type="page"/>
      </w:r>
    </w:p>
    <w:p w14:paraId="72D5BF50" w14:textId="77777777" w:rsidR="009719D2" w:rsidRPr="009719D2" w:rsidRDefault="009719D2" w:rsidP="009719D2">
      <w:pPr>
        <w:widowControl/>
        <w:autoSpaceDE/>
        <w:autoSpaceDN/>
        <w:bidi/>
        <w:contextualSpacing/>
        <w:jc w:val="center"/>
        <w:rPr>
          <w:rFonts w:ascii="Calibri Light" w:hAnsi="Calibri Light"/>
          <w:b/>
          <w:bCs/>
          <w:spacing w:val="-10"/>
          <w:kern w:val="28"/>
          <w:sz w:val="36"/>
          <w:szCs w:val="36"/>
          <w:rtl/>
        </w:rPr>
      </w:pPr>
      <w:r w:rsidRPr="009719D2">
        <w:rPr>
          <w:rFonts w:ascii="Calibri Light" w:hAnsi="Calibri Light"/>
          <w:b/>
          <w:bCs/>
          <w:spacing w:val="-10"/>
          <w:kern w:val="28"/>
          <w:sz w:val="36"/>
          <w:szCs w:val="36"/>
          <w:rtl/>
        </w:rPr>
        <w:lastRenderedPageBreak/>
        <w:t xml:space="preserve">الفصل الثالث </w:t>
      </w:r>
      <w:proofErr w:type="gramStart"/>
      <w:r w:rsidRPr="009719D2">
        <w:rPr>
          <w:rFonts w:ascii="Calibri Light" w:hAnsi="Calibri Light"/>
          <w:b/>
          <w:bCs/>
          <w:spacing w:val="-10"/>
          <w:kern w:val="28"/>
          <w:sz w:val="36"/>
          <w:szCs w:val="36"/>
          <w:rtl/>
        </w:rPr>
        <w:t>عشر :</w:t>
      </w:r>
      <w:proofErr w:type="gramEnd"/>
      <w:r w:rsidRPr="009719D2">
        <w:rPr>
          <w:rFonts w:ascii="Calibri Light" w:hAnsi="Calibri Light"/>
          <w:b/>
          <w:bCs/>
          <w:spacing w:val="-10"/>
          <w:kern w:val="28"/>
          <w:sz w:val="36"/>
          <w:szCs w:val="36"/>
          <w:rtl/>
        </w:rPr>
        <w:t xml:space="preserve"> </w:t>
      </w:r>
      <w:r w:rsidRPr="009719D2">
        <w:rPr>
          <w:rFonts w:ascii="Calibri Light" w:hAnsi="Calibri Light"/>
          <w:b/>
          <w:bCs/>
          <w:spacing w:val="-10"/>
          <w:kern w:val="28"/>
          <w:sz w:val="36"/>
          <w:szCs w:val="36"/>
          <w:rtl/>
        </w:rPr>
        <w:br/>
        <w:t>أحكام ختامية</w:t>
      </w:r>
    </w:p>
    <w:p w14:paraId="0D194704" w14:textId="77777777" w:rsidR="009719D2" w:rsidRPr="009719D2" w:rsidRDefault="009719D2" w:rsidP="009719D2">
      <w:pPr>
        <w:widowControl/>
        <w:autoSpaceDE/>
        <w:autoSpaceDN/>
        <w:bidi/>
        <w:spacing w:after="160" w:line="259" w:lineRule="auto"/>
        <w:rPr>
          <w:rFonts w:ascii="Calibri" w:eastAsia="Calibri" w:hAnsi="Calibri" w:cs="Arial"/>
          <w:rtl/>
        </w:rPr>
      </w:pPr>
    </w:p>
    <w:p w14:paraId="1DC62E1C"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(114</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تعتمد هذه اللائحة من قبل مجلس إدارة الجمعية ، ومن ثم يُصدر الرئيس التعليمات اللازمة لتنفيذها .</w:t>
      </w:r>
    </w:p>
    <w:p w14:paraId="56E3B0DA"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(115</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يجري العمل بهذه اللائحة في حق الجمعية  من تاريخ اعتمادها .</w:t>
      </w:r>
    </w:p>
    <w:p w14:paraId="78047C60"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r w:rsidRPr="009719D2">
        <w:rPr>
          <w:rFonts w:ascii="Arial" w:eastAsia="Calibri" w:hAnsi="Arial" w:cs="Arial"/>
          <w:b/>
          <w:bCs/>
          <w:sz w:val="28"/>
          <w:szCs w:val="28"/>
          <w:rtl/>
        </w:rPr>
        <w:t>مادة (116</w:t>
      </w:r>
      <w:proofErr w:type="gramStart"/>
      <w:r w:rsidRPr="009719D2">
        <w:rPr>
          <w:rFonts w:ascii="Arial" w:eastAsia="Calibri" w:hAnsi="Arial" w:cs="Arial"/>
          <w:b/>
          <w:bCs/>
          <w:sz w:val="28"/>
          <w:szCs w:val="28"/>
          <w:rtl/>
        </w:rPr>
        <w:t>)</w:t>
      </w:r>
      <w:r w:rsidRPr="009719D2">
        <w:rPr>
          <w:rFonts w:ascii="Arial" w:eastAsia="Calibri" w:hAnsi="Arial" w:cs="Arial"/>
          <w:sz w:val="28"/>
          <w:szCs w:val="28"/>
          <w:rtl/>
        </w:rPr>
        <w:t xml:space="preserve"> :</w:t>
      </w:r>
      <w:proofErr w:type="gramEnd"/>
      <w:r w:rsidRPr="009719D2">
        <w:rPr>
          <w:rFonts w:ascii="Arial" w:eastAsia="Calibri" w:hAnsi="Arial" w:cs="Arial"/>
          <w:sz w:val="28"/>
          <w:szCs w:val="28"/>
          <w:rtl/>
        </w:rPr>
        <w:t xml:space="preserve"> لا يجوز  إجراء أي تعديل على هذه اللائحة إلا بموافقة مجلس الإدارة .</w:t>
      </w:r>
    </w:p>
    <w:p w14:paraId="5F245F44" w14:textId="77777777" w:rsidR="009719D2" w:rsidRPr="009719D2" w:rsidRDefault="009719D2" w:rsidP="009719D2">
      <w:pPr>
        <w:widowControl/>
        <w:autoSpaceDE/>
        <w:autoSpaceDN/>
        <w:bidi/>
        <w:spacing w:line="360" w:lineRule="auto"/>
        <w:ind w:left="360"/>
        <w:jc w:val="center"/>
        <w:rPr>
          <w:rFonts w:ascii="Arial" w:eastAsia="Calibri" w:hAnsi="Arial" w:cs="Arial"/>
          <w:color w:val="0D0D0D"/>
          <w:sz w:val="28"/>
          <w:szCs w:val="28"/>
          <w:rtl/>
        </w:rPr>
      </w:pPr>
      <w:r w:rsidRPr="009719D2">
        <w:rPr>
          <w:rFonts w:ascii="Arial" w:eastAsia="Calibri" w:hAnsi="Arial" w:cs="Arial"/>
          <w:color w:val="0D0D0D"/>
          <w:sz w:val="28"/>
          <w:szCs w:val="28"/>
          <w:rtl/>
        </w:rPr>
        <w:t>تم بحمد الله</w:t>
      </w:r>
      <w:proofErr w:type="gramStart"/>
      <w:r w:rsidRPr="009719D2">
        <w:rPr>
          <w:rFonts w:ascii="Arial" w:eastAsia="Calibri" w:hAnsi="Arial" w:cs="Arial"/>
          <w:color w:val="0D0D0D"/>
          <w:sz w:val="28"/>
          <w:szCs w:val="28"/>
          <w:rtl/>
        </w:rPr>
        <w:t xml:space="preserve"> ؛؛؛</w:t>
      </w:r>
      <w:proofErr w:type="gramEnd"/>
    </w:p>
    <w:p w14:paraId="11679F3A" w14:textId="77777777" w:rsidR="009719D2" w:rsidRPr="009719D2" w:rsidRDefault="009719D2" w:rsidP="009719D2">
      <w:pPr>
        <w:widowControl/>
        <w:autoSpaceDE/>
        <w:autoSpaceDN/>
        <w:bidi/>
        <w:spacing w:line="360" w:lineRule="auto"/>
        <w:jc w:val="both"/>
        <w:rPr>
          <w:rFonts w:ascii="Arial" w:eastAsia="Calibri" w:hAnsi="Arial" w:cs="Arial"/>
          <w:b/>
          <w:bCs/>
          <w:sz w:val="28"/>
          <w:szCs w:val="28"/>
          <w:rtl/>
        </w:rPr>
      </w:pPr>
    </w:p>
    <w:p w14:paraId="4F5440A5"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6E40EC34"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4BB2872B"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1AF85544" w14:textId="77777777" w:rsidR="009719D2" w:rsidRPr="009719D2" w:rsidRDefault="009719D2" w:rsidP="009719D2">
      <w:pPr>
        <w:widowControl/>
        <w:autoSpaceDE/>
        <w:autoSpaceDN/>
        <w:bidi/>
        <w:spacing w:line="360" w:lineRule="auto"/>
        <w:jc w:val="both"/>
        <w:rPr>
          <w:rFonts w:ascii="Arial" w:eastAsia="Calibri" w:hAnsi="Arial" w:cs="Arial"/>
          <w:sz w:val="28"/>
          <w:szCs w:val="28"/>
          <w:rtl/>
        </w:rPr>
      </w:pPr>
    </w:p>
    <w:p w14:paraId="43EBC09C"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Pr>
      </w:pPr>
    </w:p>
    <w:p w14:paraId="4648EF46"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771018A8" w14:textId="77777777" w:rsidR="009719D2" w:rsidRPr="009719D2" w:rsidRDefault="009719D2" w:rsidP="009719D2">
      <w:pPr>
        <w:widowControl/>
        <w:autoSpaceDE/>
        <w:autoSpaceDN/>
        <w:bidi/>
        <w:spacing w:line="360" w:lineRule="auto"/>
        <w:ind w:left="360"/>
        <w:jc w:val="both"/>
        <w:rPr>
          <w:rFonts w:ascii="Arial" w:eastAsia="Calibri" w:hAnsi="Arial" w:cs="Arial"/>
          <w:sz w:val="28"/>
          <w:szCs w:val="28"/>
          <w:rtl/>
        </w:rPr>
      </w:pPr>
    </w:p>
    <w:p w14:paraId="3F8EE921" w14:textId="77777777" w:rsidR="009719D2" w:rsidRPr="009719D2" w:rsidRDefault="009719D2" w:rsidP="009719D2">
      <w:pPr>
        <w:widowControl/>
        <w:autoSpaceDE/>
        <w:autoSpaceDN/>
        <w:bidi/>
        <w:spacing w:after="160" w:line="259" w:lineRule="auto"/>
        <w:rPr>
          <w:rFonts w:ascii="Calibri" w:eastAsia="Calibri" w:hAnsi="Calibri" w:cs="Arial"/>
        </w:rPr>
      </w:pPr>
    </w:p>
    <w:p w14:paraId="10C2EC28" w14:textId="77777777" w:rsidR="00257392" w:rsidRDefault="00257392" w:rsidP="009719D2">
      <w:pPr>
        <w:jc w:val="right"/>
        <w:rPr>
          <w:rFonts w:eastAsia="Calibri"/>
        </w:rPr>
      </w:pPr>
    </w:p>
    <w:p w14:paraId="20EA75E0" w14:textId="77777777" w:rsidR="009719D2" w:rsidRPr="009719D2" w:rsidRDefault="009719D2" w:rsidP="009719D2">
      <w:pPr>
        <w:jc w:val="right"/>
        <w:rPr>
          <w:rFonts w:eastAsia="Calibri"/>
        </w:rPr>
      </w:pPr>
    </w:p>
    <w:sectPr w:rsidR="009719D2" w:rsidRPr="009719D2" w:rsidSect="000939FB">
      <w:headerReference w:type="default" r:id="rId7"/>
      <w:footerReference w:type="default" r:id="rId8"/>
      <w:type w:val="continuous"/>
      <w:pgSz w:w="11910" w:h="16840"/>
      <w:pgMar w:top="567" w:right="711" w:bottom="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03544" w14:textId="77777777" w:rsidR="002B2BD1" w:rsidRDefault="002B2BD1" w:rsidP="00097644">
      <w:r>
        <w:separator/>
      </w:r>
    </w:p>
  </w:endnote>
  <w:endnote w:type="continuationSeparator" w:id="0">
    <w:p w14:paraId="4FD415DA" w14:textId="77777777" w:rsidR="002B2BD1" w:rsidRDefault="002B2BD1" w:rsidP="0009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hammad SAF 1">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3B66D" w14:textId="77777777" w:rsidR="000B4373" w:rsidRPr="001B4406" w:rsidRDefault="00193DE4" w:rsidP="000B4373">
    <w:pPr>
      <w:pStyle w:val="a7"/>
      <w:tabs>
        <w:tab w:val="clear" w:pos="4153"/>
        <w:tab w:val="clear" w:pos="8306"/>
      </w:tabs>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0A0D37C0" wp14:editId="382067F0">
              <wp:simplePos x="0" y="0"/>
              <wp:positionH relativeFrom="page">
                <wp:align>center</wp:align>
              </wp:positionH>
              <wp:positionV relativeFrom="paragraph">
                <wp:posOffset>75565</wp:posOffset>
              </wp:positionV>
              <wp:extent cx="6896100" cy="19050"/>
              <wp:effectExtent l="0" t="0" r="19050" b="19050"/>
              <wp:wrapNone/>
              <wp:docPr id="1" name="رابط مستقيم 1"/>
              <wp:cNvGraphicFramePr/>
              <a:graphic xmlns:a="http://schemas.openxmlformats.org/drawingml/2006/main">
                <a:graphicData uri="http://schemas.microsoft.com/office/word/2010/wordprocessingShape">
                  <wps:wsp>
                    <wps:cNvCnPr/>
                    <wps:spPr>
                      <a:xfrm flipH="1">
                        <a:off x="0" y="0"/>
                        <a:ext cx="6896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120D9" id="رابط مستقيم 1" o:spid="_x0000_s1026" style="position:absolute;left:0;text-align:left;flip:x;z-index:251661312;visibility:visible;mso-wrap-style:square;mso-wrap-distance-left:9pt;mso-wrap-distance-top:0;mso-wrap-distance-right:9pt;mso-wrap-distance-bottom:0;mso-position-horizontal:center;mso-position-horizontal-relative:page;mso-position-vertical:absolute;mso-position-vertical-relative:text" from="0,5.95pt" to="54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" strokecolor="black [3040]">
              <w10:wrap anchorx="page"/>
            </v:line>
          </w:pict>
        </mc:Fallback>
      </mc:AlternateContent>
    </w:r>
    <w:r w:rsidR="004C6FF6">
      <w:rPr>
        <w:b/>
        <w:bCs/>
        <w:sz w:val="24"/>
        <w:szCs w:val="24"/>
      </w:rPr>
      <w:t xml:space="preserve">   </w:t>
    </w:r>
    <w:r w:rsidR="000B4373" w:rsidRPr="001B4406">
      <w:rPr>
        <w:b/>
        <w:bCs/>
        <w:sz w:val="24"/>
        <w:szCs w:val="24"/>
      </w:rPr>
      <w:tab/>
    </w:r>
  </w:p>
  <w:p w14:paraId="798A7286" w14:textId="77777777" w:rsidR="001B4406" w:rsidRPr="00EC07CC" w:rsidRDefault="000B4373" w:rsidP="001B4406">
    <w:pPr>
      <w:pStyle w:val="a7"/>
      <w:tabs>
        <w:tab w:val="clear" w:pos="4153"/>
        <w:tab w:val="clear" w:pos="8306"/>
      </w:tabs>
      <w:jc w:val="center"/>
      <w:rPr>
        <w:b/>
        <w:bCs/>
      </w:rPr>
    </w:pPr>
    <w:r w:rsidRPr="00EC07CC">
      <w:rPr>
        <w:b/>
        <w:bCs/>
        <w:sz w:val="24"/>
        <w:szCs w:val="24"/>
      </w:rPr>
      <w:t>(2251</w:t>
    </w:r>
    <w:r w:rsidRPr="00EC07CC">
      <w:rPr>
        <w:rFonts w:hint="cs"/>
        <w:b/>
        <w:bCs/>
        <w:sz w:val="24"/>
        <w:szCs w:val="24"/>
        <w:rtl/>
      </w:rPr>
      <w:t>جمعية شفا للتنمية الصحية المستدامة مسجلة بالمركز الوطني لتنمية القطاع غير الربحي برقم (</w:t>
    </w:r>
  </w:p>
  <w:p w14:paraId="4F58737E" w14:textId="7FF0A533" w:rsidR="000B4373" w:rsidRPr="00EC07CC" w:rsidRDefault="002105DD" w:rsidP="001B4406">
    <w:pPr>
      <w:pStyle w:val="a7"/>
      <w:tabs>
        <w:tab w:val="clear" w:pos="4153"/>
        <w:tab w:val="clear" w:pos="8306"/>
      </w:tabs>
      <w:jc w:val="center"/>
      <w:rPr>
        <w:b/>
        <w:bCs/>
      </w:rPr>
    </w:pPr>
    <w:r w:rsidRPr="00EC07CC">
      <w:rPr>
        <w:b/>
        <w:bCs/>
      </w:rPr>
      <w:t>info@</w:t>
    </w:r>
    <w:r w:rsidR="00095C1A" w:rsidRPr="00EC07CC">
      <w:rPr>
        <w:b/>
        <w:bCs/>
      </w:rPr>
      <w:t>shifa.</w:t>
    </w:r>
    <w:r w:rsidR="004F61E1">
      <w:rPr>
        <w:b/>
        <w:bCs/>
      </w:rPr>
      <w:t>org.</w:t>
    </w:r>
    <w:r w:rsidR="00095C1A" w:rsidRPr="00EC07CC">
      <w:rPr>
        <w:b/>
        <w:bCs/>
      </w:rPr>
      <w:t>sa</w:t>
    </w:r>
    <w:r w:rsidR="000B4373" w:rsidRPr="00EC07CC">
      <w:rPr>
        <w:rFonts w:hint="cs"/>
        <w:b/>
        <w:bCs/>
        <w:rtl/>
      </w:rPr>
      <w:t xml:space="preserve">المملكة العربية السعودية </w:t>
    </w:r>
    <w:r w:rsidR="000B4373" w:rsidRPr="00EC07CC">
      <w:rPr>
        <w:b/>
        <w:bCs/>
        <w:rtl/>
      </w:rPr>
      <w:t>–</w:t>
    </w:r>
    <w:r w:rsidR="000B4373" w:rsidRPr="00EC07CC">
      <w:rPr>
        <w:rFonts w:hint="cs"/>
        <w:b/>
        <w:bCs/>
        <w:rtl/>
      </w:rPr>
      <w:t xml:space="preserve"> جدة </w:t>
    </w:r>
    <w:r w:rsidR="000B4373" w:rsidRPr="00EC07CC">
      <w:rPr>
        <w:b/>
        <w:bCs/>
        <w:rtl/>
      </w:rPr>
      <w:t>–</w:t>
    </w:r>
    <w:r w:rsidR="000B4373" w:rsidRPr="00EC07CC">
      <w:rPr>
        <w:rFonts w:hint="cs"/>
        <w:b/>
        <w:bCs/>
        <w:rtl/>
      </w:rPr>
      <w:t xml:space="preserve"> طريق </w:t>
    </w:r>
    <w:r w:rsidR="001B4406" w:rsidRPr="00EC07CC">
      <w:rPr>
        <w:rFonts w:hint="cs"/>
        <w:b/>
        <w:bCs/>
        <w:rtl/>
      </w:rPr>
      <w:t>الاندلس جوال0542818190 ايميل</w:t>
    </w:r>
    <w:r w:rsidR="004F61E1">
      <w:rPr>
        <w:rFonts w:hint="cs"/>
        <w:b/>
        <w:bCs/>
        <w:rtl/>
      </w:rPr>
      <w:t xml:space="preserve"> </w:t>
    </w:r>
    <w:r w:rsidR="004C6FF6" w:rsidRPr="00EC07CC">
      <w:rPr>
        <w:b/>
        <w:bCs/>
      </w:rPr>
      <w:t xml:space="preserve">   </w:t>
    </w:r>
  </w:p>
  <w:p w14:paraId="0F538982" w14:textId="77777777" w:rsidR="001B4406" w:rsidRDefault="001B4406" w:rsidP="001B4406">
    <w:pPr>
      <w:pStyle w:val="a7"/>
      <w:tabs>
        <w:tab w:val="clear" w:pos="4153"/>
        <w:tab w:val="clear" w:pos="8306"/>
      </w:tabs>
      <w:jc w:val="center"/>
      <w:rPr>
        <w:b/>
        <w:bCs/>
        <w:sz w:val="24"/>
        <w:szCs w:val="24"/>
        <w:rtl/>
      </w:rPr>
    </w:pPr>
    <w:r w:rsidRPr="00EC07CC">
      <w:rPr>
        <w:b/>
        <w:bCs/>
        <w:sz w:val="24"/>
        <w:szCs w:val="24"/>
      </w:rPr>
      <w:t>SA361500099913</w:t>
    </w:r>
    <w:r w:rsidR="00384147" w:rsidRPr="00EC07CC">
      <w:rPr>
        <w:b/>
        <w:bCs/>
        <w:sz w:val="24"/>
        <w:szCs w:val="24"/>
      </w:rPr>
      <w:t>9</w:t>
    </w:r>
    <w:r w:rsidRPr="00EC07CC">
      <w:rPr>
        <w:b/>
        <w:bCs/>
        <w:sz w:val="24"/>
        <w:szCs w:val="24"/>
      </w:rPr>
      <w:t xml:space="preserve">218220002 </w:t>
    </w:r>
    <w:r w:rsidRPr="00EC07CC">
      <w:rPr>
        <w:rFonts w:hint="cs"/>
        <w:b/>
        <w:bCs/>
        <w:sz w:val="24"/>
        <w:szCs w:val="24"/>
        <w:rtl/>
      </w:rPr>
      <w:t xml:space="preserve">الحساب البنكي بنك البلاد: </w:t>
    </w:r>
    <w:proofErr w:type="spellStart"/>
    <w:r w:rsidRPr="00EC07CC">
      <w:rPr>
        <w:rFonts w:hint="cs"/>
        <w:b/>
        <w:bCs/>
        <w:sz w:val="24"/>
        <w:szCs w:val="24"/>
        <w:rtl/>
      </w:rPr>
      <w:t>الايبان</w:t>
    </w:r>
    <w:proofErr w:type="spellEnd"/>
    <w:r w:rsidRPr="00EC07CC">
      <w:rPr>
        <w:rFonts w:hint="cs"/>
        <w:b/>
        <w:bCs/>
        <w:sz w:val="24"/>
        <w:szCs w:val="24"/>
        <w:rtl/>
      </w:rPr>
      <w:t xml:space="preserve"> </w:t>
    </w:r>
  </w:p>
  <w:p w14:paraId="1B2367FB" w14:textId="77777777" w:rsidR="006C0549" w:rsidRPr="00EC07CC" w:rsidRDefault="006C0549" w:rsidP="001B4406">
    <w:pPr>
      <w:pStyle w:val="a7"/>
      <w:tabs>
        <w:tab w:val="clear" w:pos="4153"/>
        <w:tab w:val="clear" w:pos="8306"/>
      </w:tabs>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A5FA3" w14:textId="77777777" w:rsidR="002B2BD1" w:rsidRDefault="002B2BD1" w:rsidP="00097644">
      <w:r>
        <w:separator/>
      </w:r>
    </w:p>
  </w:footnote>
  <w:footnote w:type="continuationSeparator" w:id="0">
    <w:p w14:paraId="6F232545" w14:textId="77777777" w:rsidR="002B2BD1" w:rsidRDefault="002B2BD1" w:rsidP="00097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FCDDB" w14:textId="19B6CBBB" w:rsidR="00CF1C16" w:rsidRPr="001B4406" w:rsidRDefault="00680A22" w:rsidP="00680A22">
    <w:pPr>
      <w:pStyle w:val="a6"/>
      <w:tabs>
        <w:tab w:val="left" w:pos="660"/>
        <w:tab w:val="right" w:pos="9781"/>
      </w:tabs>
      <w:jc w:val="right"/>
      <w:rPr>
        <w:b/>
        <w:bCs/>
        <w:sz w:val="24"/>
        <w:szCs w:val="24"/>
      </w:rPr>
    </w:pPr>
    <w:r w:rsidRPr="00A91499">
      <w:rPr>
        <w:b/>
        <w:bCs/>
        <w:noProof/>
        <w:sz w:val="28"/>
        <w:szCs w:val="28"/>
      </w:rPr>
      <w:drawing>
        <wp:anchor distT="0" distB="0" distL="114300" distR="114300" simplePos="0" relativeHeight="251663360" behindDoc="1" locked="0" layoutInCell="1" allowOverlap="1" wp14:anchorId="4D5B4E27" wp14:editId="02FD42D6">
          <wp:simplePos x="0" y="0"/>
          <wp:positionH relativeFrom="margin">
            <wp:align>right</wp:align>
          </wp:positionH>
          <wp:positionV relativeFrom="paragraph">
            <wp:posOffset>13335</wp:posOffset>
          </wp:positionV>
          <wp:extent cx="1371600" cy="730045"/>
          <wp:effectExtent l="0" t="0" r="0" b="0"/>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1ae9ff2-636f-4c38-95fe-68b1ddef3104.jpg"/>
                  <pic:cNvPicPr/>
                </pic:nvPicPr>
                <pic:blipFill rotWithShape="1">
                  <a:blip r:embed="rId1" cstate="print">
                    <a:extLst>
                      <a:ext uri="{28A0092B-C50C-407E-A947-70E740481C1C}">
                        <a14:useLocalDpi xmlns:a14="http://schemas.microsoft.com/office/drawing/2010/main" val="0"/>
                      </a:ext>
                    </a:extLst>
                  </a:blip>
                  <a:srcRect l="14272" t="33284" r="26727" b="30702"/>
                  <a:stretch/>
                </pic:blipFill>
                <pic:spPr bwMode="auto">
                  <a:xfrm>
                    <a:off x="0" y="0"/>
                    <a:ext cx="1371600" cy="73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B4406">
      <w:rPr>
        <w:b/>
        <w:bCs/>
        <w:noProof/>
        <w:sz w:val="24"/>
        <w:szCs w:val="24"/>
      </w:rPr>
      <w:drawing>
        <wp:anchor distT="0" distB="0" distL="114300" distR="114300" simplePos="0" relativeHeight="251659776" behindDoc="1" locked="0" layoutInCell="1" allowOverlap="1" wp14:anchorId="13AD4353" wp14:editId="14B293C3">
          <wp:simplePos x="0" y="0"/>
          <wp:positionH relativeFrom="margin">
            <wp:align>left</wp:align>
          </wp:positionH>
          <wp:positionV relativeFrom="paragraph">
            <wp:posOffset>-104775</wp:posOffset>
          </wp:positionV>
          <wp:extent cx="996950" cy="664845"/>
          <wp:effectExtent l="0" t="0" r="0" b="1905"/>
          <wp:wrapNone/>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روية 2023.png"/>
                  <pic:cNvPicPr/>
                </pic:nvPicPr>
                <pic:blipFill>
                  <a:blip r:embed="rId2">
                    <a:extLst>
                      <a:ext uri="{28A0092B-C50C-407E-A947-70E740481C1C}">
                        <a14:useLocalDpi xmlns:a14="http://schemas.microsoft.com/office/drawing/2010/main" val="0"/>
                      </a:ext>
                    </a:extLst>
                  </a:blip>
                  <a:stretch>
                    <a:fillRect/>
                  </a:stretch>
                </pic:blipFill>
                <pic:spPr>
                  <a:xfrm>
                    <a:off x="0" y="0"/>
                    <a:ext cx="996950" cy="664845"/>
                  </a:xfrm>
                  <a:prstGeom prst="rect">
                    <a:avLst/>
                  </a:prstGeom>
                </pic:spPr>
              </pic:pic>
            </a:graphicData>
          </a:graphic>
        </wp:anchor>
      </w:drawing>
    </w:r>
    <w:r w:rsidR="002316A1">
      <w:rPr>
        <w:b/>
        <w:bCs/>
        <w:sz w:val="24"/>
        <w:szCs w:val="24"/>
      </w:rPr>
      <w:tab/>
      <w:t xml:space="preserve">     </w:t>
    </w:r>
    <w:r w:rsidR="002316A1">
      <w:rPr>
        <w:b/>
        <w:bCs/>
        <w:sz w:val="24"/>
        <w:szCs w:val="24"/>
      </w:rPr>
      <w:tab/>
    </w:r>
    <w:r w:rsidR="002316A1">
      <w:rPr>
        <w:b/>
        <w:b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C8F"/>
    <w:multiLevelType w:val="hybridMultilevel"/>
    <w:tmpl w:val="3FB8EB9C"/>
    <w:lvl w:ilvl="0" w:tplc="F7D2C1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E4DDC"/>
    <w:multiLevelType w:val="hybridMultilevel"/>
    <w:tmpl w:val="D146E444"/>
    <w:lvl w:ilvl="0" w:tplc="283CCD62">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47E96"/>
    <w:multiLevelType w:val="hybridMultilevel"/>
    <w:tmpl w:val="E9FC3154"/>
    <w:lvl w:ilvl="0" w:tplc="71B819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57BAB"/>
    <w:multiLevelType w:val="hybridMultilevel"/>
    <w:tmpl w:val="3F8AEF7C"/>
    <w:lvl w:ilvl="0" w:tplc="AF98E8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E3A4D"/>
    <w:multiLevelType w:val="hybridMultilevel"/>
    <w:tmpl w:val="320C8454"/>
    <w:lvl w:ilvl="0" w:tplc="D05016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154A1"/>
    <w:multiLevelType w:val="hybridMultilevel"/>
    <w:tmpl w:val="600E8BB0"/>
    <w:lvl w:ilvl="0" w:tplc="2D06BE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32C95"/>
    <w:multiLevelType w:val="hybridMultilevel"/>
    <w:tmpl w:val="CC44C0F6"/>
    <w:lvl w:ilvl="0" w:tplc="02A616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30055"/>
    <w:multiLevelType w:val="hybridMultilevel"/>
    <w:tmpl w:val="F8D829D4"/>
    <w:lvl w:ilvl="0" w:tplc="55BA39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57E03"/>
    <w:multiLevelType w:val="hybridMultilevel"/>
    <w:tmpl w:val="766EC4EE"/>
    <w:lvl w:ilvl="0" w:tplc="5EE4BB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D4"/>
    <w:multiLevelType w:val="hybridMultilevel"/>
    <w:tmpl w:val="4BB61CA0"/>
    <w:lvl w:ilvl="0" w:tplc="FB94EB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6B9"/>
    <w:multiLevelType w:val="hybridMultilevel"/>
    <w:tmpl w:val="B6A2E396"/>
    <w:lvl w:ilvl="0" w:tplc="2D128F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710A1"/>
    <w:multiLevelType w:val="hybridMultilevel"/>
    <w:tmpl w:val="C88065F2"/>
    <w:lvl w:ilvl="0" w:tplc="B3CC4B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76950"/>
    <w:multiLevelType w:val="hybridMultilevel"/>
    <w:tmpl w:val="C938EF2C"/>
    <w:lvl w:ilvl="0" w:tplc="DCDEE166">
      <w:start w:val="1"/>
      <w:numFmt w:val="bullet"/>
      <w:lvlText w:val="-"/>
      <w:lvlJc w:val="left"/>
      <w:pPr>
        <w:ind w:left="720" w:hanging="360"/>
      </w:pPr>
      <w:rPr>
        <w:rFonts w:asciiTheme="minorHAnsi" w:eastAsiaTheme="minorHAnsi" w:hAnsiTheme="minorHAnsi" w:cs="mohammad SAF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41D83"/>
    <w:multiLevelType w:val="hybridMultilevel"/>
    <w:tmpl w:val="CAB29DB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B77BE7"/>
    <w:multiLevelType w:val="hybridMultilevel"/>
    <w:tmpl w:val="B0F08E92"/>
    <w:lvl w:ilvl="0" w:tplc="FEA231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16B72"/>
    <w:multiLevelType w:val="hybridMultilevel"/>
    <w:tmpl w:val="17B49528"/>
    <w:lvl w:ilvl="0" w:tplc="EDDCB6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062B9"/>
    <w:multiLevelType w:val="hybridMultilevel"/>
    <w:tmpl w:val="8244EADA"/>
    <w:lvl w:ilvl="0" w:tplc="0570EF36">
      <w:start w:val="8"/>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2135D07"/>
    <w:multiLevelType w:val="hybridMultilevel"/>
    <w:tmpl w:val="4956C368"/>
    <w:lvl w:ilvl="0" w:tplc="2A765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E4ABC"/>
    <w:multiLevelType w:val="hybridMultilevel"/>
    <w:tmpl w:val="92E28BFA"/>
    <w:lvl w:ilvl="0" w:tplc="6E924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A16698"/>
    <w:multiLevelType w:val="hybridMultilevel"/>
    <w:tmpl w:val="D62E1D32"/>
    <w:lvl w:ilvl="0" w:tplc="8A568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F17EEF"/>
    <w:multiLevelType w:val="hybridMultilevel"/>
    <w:tmpl w:val="1A58E628"/>
    <w:lvl w:ilvl="0" w:tplc="EA58F7C8">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000B5"/>
    <w:multiLevelType w:val="hybridMultilevel"/>
    <w:tmpl w:val="4080C660"/>
    <w:lvl w:ilvl="0" w:tplc="B50C4660">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F0A69"/>
    <w:multiLevelType w:val="hybridMultilevel"/>
    <w:tmpl w:val="43941152"/>
    <w:lvl w:ilvl="0" w:tplc="9D7C0AD8">
      <w:start w:val="1"/>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142F4"/>
    <w:multiLevelType w:val="hybridMultilevel"/>
    <w:tmpl w:val="C756B67C"/>
    <w:lvl w:ilvl="0" w:tplc="502046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32C9F"/>
    <w:multiLevelType w:val="hybridMultilevel"/>
    <w:tmpl w:val="CC2C31B8"/>
    <w:lvl w:ilvl="0" w:tplc="4712D2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012B5C"/>
    <w:multiLevelType w:val="hybridMultilevel"/>
    <w:tmpl w:val="F9667188"/>
    <w:lvl w:ilvl="0" w:tplc="A8FEA28A">
      <w:start w:val="5"/>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4ED08C6"/>
    <w:multiLevelType w:val="hybridMultilevel"/>
    <w:tmpl w:val="404AC474"/>
    <w:lvl w:ilvl="0" w:tplc="BA389A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15FED"/>
    <w:multiLevelType w:val="hybridMultilevel"/>
    <w:tmpl w:val="B03EDB24"/>
    <w:lvl w:ilvl="0" w:tplc="BB0065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00555"/>
    <w:multiLevelType w:val="hybridMultilevel"/>
    <w:tmpl w:val="27D452BC"/>
    <w:lvl w:ilvl="0" w:tplc="5B1CC5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2C"/>
    <w:rsid w:val="00002D73"/>
    <w:rsid w:val="0000376F"/>
    <w:rsid w:val="00004D72"/>
    <w:rsid w:val="0001524B"/>
    <w:rsid w:val="00033213"/>
    <w:rsid w:val="00060557"/>
    <w:rsid w:val="00075FB1"/>
    <w:rsid w:val="0007690B"/>
    <w:rsid w:val="000939FB"/>
    <w:rsid w:val="00095C1A"/>
    <w:rsid w:val="00097644"/>
    <w:rsid w:val="000A4FA9"/>
    <w:rsid w:val="000B4373"/>
    <w:rsid w:val="000B64CD"/>
    <w:rsid w:val="000D7DDE"/>
    <w:rsid w:val="000E452A"/>
    <w:rsid w:val="000F590A"/>
    <w:rsid w:val="000F7279"/>
    <w:rsid w:val="00105D7E"/>
    <w:rsid w:val="001443AD"/>
    <w:rsid w:val="00145401"/>
    <w:rsid w:val="0016440A"/>
    <w:rsid w:val="00172830"/>
    <w:rsid w:val="00174962"/>
    <w:rsid w:val="00183A52"/>
    <w:rsid w:val="001867A6"/>
    <w:rsid w:val="00193DE4"/>
    <w:rsid w:val="001957AF"/>
    <w:rsid w:val="001B4406"/>
    <w:rsid w:val="001C5C6C"/>
    <w:rsid w:val="002010A8"/>
    <w:rsid w:val="002105DD"/>
    <w:rsid w:val="00214873"/>
    <w:rsid w:val="002316A1"/>
    <w:rsid w:val="002441D0"/>
    <w:rsid w:val="002453AF"/>
    <w:rsid w:val="00254FF4"/>
    <w:rsid w:val="00257392"/>
    <w:rsid w:val="002678FB"/>
    <w:rsid w:val="0029469D"/>
    <w:rsid w:val="002A299D"/>
    <w:rsid w:val="002B0402"/>
    <w:rsid w:val="002B2BD1"/>
    <w:rsid w:val="002B35ED"/>
    <w:rsid w:val="002D0241"/>
    <w:rsid w:val="00303FDA"/>
    <w:rsid w:val="003051B7"/>
    <w:rsid w:val="003109A6"/>
    <w:rsid w:val="00337BB1"/>
    <w:rsid w:val="00382BB8"/>
    <w:rsid w:val="00384147"/>
    <w:rsid w:val="00395A3B"/>
    <w:rsid w:val="00396741"/>
    <w:rsid w:val="003B16C3"/>
    <w:rsid w:val="003D4657"/>
    <w:rsid w:val="003D6387"/>
    <w:rsid w:val="003E290C"/>
    <w:rsid w:val="003E79E0"/>
    <w:rsid w:val="004161AE"/>
    <w:rsid w:val="00417BFA"/>
    <w:rsid w:val="00473071"/>
    <w:rsid w:val="00481EF4"/>
    <w:rsid w:val="00483069"/>
    <w:rsid w:val="0049188E"/>
    <w:rsid w:val="004B74FC"/>
    <w:rsid w:val="004B7FCF"/>
    <w:rsid w:val="004C095C"/>
    <w:rsid w:val="004C2281"/>
    <w:rsid w:val="004C6FF6"/>
    <w:rsid w:val="004E0DF7"/>
    <w:rsid w:val="004E17B5"/>
    <w:rsid w:val="004F61E1"/>
    <w:rsid w:val="0053299D"/>
    <w:rsid w:val="00536F7F"/>
    <w:rsid w:val="00540591"/>
    <w:rsid w:val="00550D4E"/>
    <w:rsid w:val="00552861"/>
    <w:rsid w:val="00564EE4"/>
    <w:rsid w:val="00570C2C"/>
    <w:rsid w:val="00595D7D"/>
    <w:rsid w:val="005A22A6"/>
    <w:rsid w:val="005A38FF"/>
    <w:rsid w:val="005B3697"/>
    <w:rsid w:val="005E07FD"/>
    <w:rsid w:val="005E1D8B"/>
    <w:rsid w:val="005E35C6"/>
    <w:rsid w:val="0060608A"/>
    <w:rsid w:val="00617B46"/>
    <w:rsid w:val="00624269"/>
    <w:rsid w:val="00642AB0"/>
    <w:rsid w:val="006626EB"/>
    <w:rsid w:val="00677B98"/>
    <w:rsid w:val="00680A22"/>
    <w:rsid w:val="00684A11"/>
    <w:rsid w:val="00685321"/>
    <w:rsid w:val="006865E7"/>
    <w:rsid w:val="006927F2"/>
    <w:rsid w:val="006B387E"/>
    <w:rsid w:val="006C0549"/>
    <w:rsid w:val="006D148E"/>
    <w:rsid w:val="006D6E64"/>
    <w:rsid w:val="006D7058"/>
    <w:rsid w:val="006D70BA"/>
    <w:rsid w:val="006E06E6"/>
    <w:rsid w:val="006E5196"/>
    <w:rsid w:val="006E6353"/>
    <w:rsid w:val="006E6C8F"/>
    <w:rsid w:val="006F720A"/>
    <w:rsid w:val="00705B1E"/>
    <w:rsid w:val="00711E43"/>
    <w:rsid w:val="00715501"/>
    <w:rsid w:val="00742C82"/>
    <w:rsid w:val="00757C87"/>
    <w:rsid w:val="00790228"/>
    <w:rsid w:val="007B1C73"/>
    <w:rsid w:val="007B260A"/>
    <w:rsid w:val="007B3B9E"/>
    <w:rsid w:val="007B3E83"/>
    <w:rsid w:val="007C0C2E"/>
    <w:rsid w:val="007C7985"/>
    <w:rsid w:val="007E0C5D"/>
    <w:rsid w:val="007E0DCF"/>
    <w:rsid w:val="007E5B31"/>
    <w:rsid w:val="007F1405"/>
    <w:rsid w:val="007F5AEF"/>
    <w:rsid w:val="008019AF"/>
    <w:rsid w:val="00803DBD"/>
    <w:rsid w:val="00807B54"/>
    <w:rsid w:val="00807C5D"/>
    <w:rsid w:val="00820D31"/>
    <w:rsid w:val="00871838"/>
    <w:rsid w:val="00874A9B"/>
    <w:rsid w:val="00893F8E"/>
    <w:rsid w:val="00894814"/>
    <w:rsid w:val="008A1D52"/>
    <w:rsid w:val="008A40FD"/>
    <w:rsid w:val="008C75B7"/>
    <w:rsid w:val="008D114C"/>
    <w:rsid w:val="008E4486"/>
    <w:rsid w:val="00912B30"/>
    <w:rsid w:val="0092393D"/>
    <w:rsid w:val="00953033"/>
    <w:rsid w:val="00954227"/>
    <w:rsid w:val="009719D2"/>
    <w:rsid w:val="009801DB"/>
    <w:rsid w:val="009C2103"/>
    <w:rsid w:val="009C3A93"/>
    <w:rsid w:val="00A05413"/>
    <w:rsid w:val="00A11C22"/>
    <w:rsid w:val="00A13F1C"/>
    <w:rsid w:val="00A200AA"/>
    <w:rsid w:val="00A37882"/>
    <w:rsid w:val="00A41FA1"/>
    <w:rsid w:val="00A66101"/>
    <w:rsid w:val="00A7771A"/>
    <w:rsid w:val="00A848C9"/>
    <w:rsid w:val="00A90A1C"/>
    <w:rsid w:val="00A91499"/>
    <w:rsid w:val="00A91DED"/>
    <w:rsid w:val="00AA3D5C"/>
    <w:rsid w:val="00AB1F1A"/>
    <w:rsid w:val="00AE037A"/>
    <w:rsid w:val="00AF5531"/>
    <w:rsid w:val="00B14390"/>
    <w:rsid w:val="00B16B65"/>
    <w:rsid w:val="00B23721"/>
    <w:rsid w:val="00B23B1E"/>
    <w:rsid w:val="00B9287D"/>
    <w:rsid w:val="00B92B16"/>
    <w:rsid w:val="00B976D6"/>
    <w:rsid w:val="00BB34C9"/>
    <w:rsid w:val="00BB407A"/>
    <w:rsid w:val="00BB4F2A"/>
    <w:rsid w:val="00BB67B7"/>
    <w:rsid w:val="00BD2805"/>
    <w:rsid w:val="00BD729A"/>
    <w:rsid w:val="00C2206B"/>
    <w:rsid w:val="00C74A9F"/>
    <w:rsid w:val="00C94F6C"/>
    <w:rsid w:val="00CA32C3"/>
    <w:rsid w:val="00CB13C8"/>
    <w:rsid w:val="00CC482D"/>
    <w:rsid w:val="00CD1A04"/>
    <w:rsid w:val="00CF1C16"/>
    <w:rsid w:val="00CF28AE"/>
    <w:rsid w:val="00CF6A54"/>
    <w:rsid w:val="00CF7C66"/>
    <w:rsid w:val="00D16893"/>
    <w:rsid w:val="00D56186"/>
    <w:rsid w:val="00D636AF"/>
    <w:rsid w:val="00D63FCD"/>
    <w:rsid w:val="00D713EC"/>
    <w:rsid w:val="00D94057"/>
    <w:rsid w:val="00DF68D6"/>
    <w:rsid w:val="00E146D4"/>
    <w:rsid w:val="00E228DA"/>
    <w:rsid w:val="00E332C7"/>
    <w:rsid w:val="00E62847"/>
    <w:rsid w:val="00E665F1"/>
    <w:rsid w:val="00E80823"/>
    <w:rsid w:val="00E8343E"/>
    <w:rsid w:val="00E90044"/>
    <w:rsid w:val="00EA25E5"/>
    <w:rsid w:val="00EB5335"/>
    <w:rsid w:val="00EB7114"/>
    <w:rsid w:val="00EC07CC"/>
    <w:rsid w:val="00EC12EB"/>
    <w:rsid w:val="00EC663E"/>
    <w:rsid w:val="00EE51C1"/>
    <w:rsid w:val="00F017C7"/>
    <w:rsid w:val="00F0218C"/>
    <w:rsid w:val="00F07E22"/>
    <w:rsid w:val="00F346A4"/>
    <w:rsid w:val="00F347D8"/>
    <w:rsid w:val="00F5411B"/>
    <w:rsid w:val="00F631FE"/>
    <w:rsid w:val="00F72577"/>
    <w:rsid w:val="00F86FC1"/>
    <w:rsid w:val="00F92029"/>
    <w:rsid w:val="00F9269F"/>
    <w:rsid w:val="00F948D0"/>
    <w:rsid w:val="00F94E3E"/>
    <w:rsid w:val="00F96C0B"/>
    <w:rsid w:val="00FA2FA0"/>
    <w:rsid w:val="00FC2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8CA59"/>
  <w15:docId w15:val="{AFB4EE41-0C70-4F20-9BE9-59D50CBE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2"/>
    </w:pPr>
    <w:rPr>
      <w:sz w:val="20"/>
      <w:szCs w:val="20"/>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49188E"/>
    <w:rPr>
      <w:rFonts w:ascii="Tahoma" w:hAnsi="Tahoma" w:cs="Tahoma"/>
      <w:sz w:val="18"/>
      <w:szCs w:val="18"/>
    </w:rPr>
  </w:style>
  <w:style w:type="character" w:customStyle="1" w:styleId="Char">
    <w:name w:val="نص في بالون Char"/>
    <w:basedOn w:val="a0"/>
    <w:link w:val="a5"/>
    <w:uiPriority w:val="99"/>
    <w:semiHidden/>
    <w:rsid w:val="0049188E"/>
    <w:rPr>
      <w:rFonts w:ascii="Tahoma" w:eastAsia="Times New Roman" w:hAnsi="Tahoma" w:cs="Tahoma"/>
      <w:sz w:val="18"/>
      <w:szCs w:val="18"/>
    </w:rPr>
  </w:style>
  <w:style w:type="paragraph" w:styleId="a6">
    <w:name w:val="header"/>
    <w:basedOn w:val="a"/>
    <w:link w:val="Char0"/>
    <w:uiPriority w:val="99"/>
    <w:unhideWhenUsed/>
    <w:rsid w:val="00097644"/>
    <w:pPr>
      <w:tabs>
        <w:tab w:val="center" w:pos="4153"/>
        <w:tab w:val="right" w:pos="8306"/>
      </w:tabs>
    </w:pPr>
  </w:style>
  <w:style w:type="character" w:customStyle="1" w:styleId="Char0">
    <w:name w:val="رأس الصفحة Char"/>
    <w:basedOn w:val="a0"/>
    <w:link w:val="a6"/>
    <w:uiPriority w:val="99"/>
    <w:rsid w:val="00097644"/>
    <w:rPr>
      <w:rFonts w:ascii="Times New Roman" w:eastAsia="Times New Roman" w:hAnsi="Times New Roman" w:cs="Times New Roman"/>
    </w:rPr>
  </w:style>
  <w:style w:type="paragraph" w:styleId="a7">
    <w:name w:val="footer"/>
    <w:basedOn w:val="a"/>
    <w:link w:val="Char1"/>
    <w:uiPriority w:val="99"/>
    <w:unhideWhenUsed/>
    <w:rsid w:val="00097644"/>
    <w:pPr>
      <w:tabs>
        <w:tab w:val="center" w:pos="4153"/>
        <w:tab w:val="right" w:pos="8306"/>
      </w:tabs>
    </w:pPr>
  </w:style>
  <w:style w:type="character" w:customStyle="1" w:styleId="Char1">
    <w:name w:val="تذييل الصفحة Char"/>
    <w:basedOn w:val="a0"/>
    <w:link w:val="a7"/>
    <w:uiPriority w:val="99"/>
    <w:rsid w:val="00097644"/>
    <w:rPr>
      <w:rFonts w:ascii="Times New Roman" w:eastAsia="Times New Roman" w:hAnsi="Times New Roman" w:cs="Times New Roman"/>
    </w:rPr>
  </w:style>
  <w:style w:type="character" w:styleId="Hyperlink">
    <w:name w:val="Hyperlink"/>
    <w:basedOn w:val="a0"/>
    <w:uiPriority w:val="99"/>
    <w:unhideWhenUsed/>
    <w:rsid w:val="007E0DCF"/>
    <w:rPr>
      <w:color w:val="0000FF" w:themeColor="hyperlink"/>
      <w:u w:val="single"/>
    </w:rPr>
  </w:style>
  <w:style w:type="table" w:styleId="a8">
    <w:name w:val="Table Grid"/>
    <w:basedOn w:val="a1"/>
    <w:uiPriority w:val="59"/>
    <w:rsid w:val="00D6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a1"/>
    <w:next w:val="a8"/>
    <w:uiPriority w:val="39"/>
    <w:rsid w:val="00F017C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8"/>
    <w:uiPriority w:val="59"/>
    <w:rsid w:val="00CB13C8"/>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8"/>
    <w:uiPriority w:val="59"/>
    <w:rsid w:val="00CB13C8"/>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8"/>
    <w:uiPriority w:val="59"/>
    <w:rsid w:val="005A38F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بلا تباعد1"/>
    <w:next w:val="a9"/>
    <w:link w:val="Char2"/>
    <w:uiPriority w:val="1"/>
    <w:qFormat/>
    <w:rsid w:val="005A38FF"/>
    <w:pPr>
      <w:widowControl/>
      <w:autoSpaceDE/>
      <w:autoSpaceDN/>
      <w:bidi/>
    </w:pPr>
    <w:rPr>
      <w:rFonts w:eastAsia="Times New Roman"/>
    </w:rPr>
  </w:style>
  <w:style w:type="character" w:customStyle="1" w:styleId="Char2">
    <w:name w:val="بلا تباعد Char"/>
    <w:basedOn w:val="a0"/>
    <w:link w:val="10"/>
    <w:uiPriority w:val="1"/>
    <w:rsid w:val="005A38FF"/>
    <w:rPr>
      <w:rFonts w:eastAsia="Times New Roman"/>
    </w:rPr>
  </w:style>
  <w:style w:type="paragraph" w:styleId="a9">
    <w:name w:val="No Spacing"/>
    <w:uiPriority w:val="1"/>
    <w:qFormat/>
    <w:rsid w:val="005A38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04002">
      <w:bodyDiv w:val="1"/>
      <w:marLeft w:val="0"/>
      <w:marRight w:val="0"/>
      <w:marTop w:val="0"/>
      <w:marBottom w:val="0"/>
      <w:divBdr>
        <w:top w:val="none" w:sz="0" w:space="0" w:color="auto"/>
        <w:left w:val="none" w:sz="0" w:space="0" w:color="auto"/>
        <w:bottom w:val="none" w:sz="0" w:space="0" w:color="auto"/>
        <w:right w:val="none" w:sz="0" w:space="0" w:color="auto"/>
      </w:divBdr>
    </w:div>
    <w:div w:id="662969044">
      <w:bodyDiv w:val="1"/>
      <w:marLeft w:val="0"/>
      <w:marRight w:val="0"/>
      <w:marTop w:val="0"/>
      <w:marBottom w:val="0"/>
      <w:divBdr>
        <w:top w:val="none" w:sz="0" w:space="0" w:color="auto"/>
        <w:left w:val="none" w:sz="0" w:space="0" w:color="auto"/>
        <w:bottom w:val="none" w:sz="0" w:space="0" w:color="auto"/>
        <w:right w:val="none" w:sz="0" w:space="0" w:color="auto"/>
      </w:divBdr>
    </w:div>
    <w:div w:id="787358129">
      <w:bodyDiv w:val="1"/>
      <w:marLeft w:val="0"/>
      <w:marRight w:val="0"/>
      <w:marTop w:val="0"/>
      <w:marBottom w:val="0"/>
      <w:divBdr>
        <w:top w:val="none" w:sz="0" w:space="0" w:color="auto"/>
        <w:left w:val="none" w:sz="0" w:space="0" w:color="auto"/>
        <w:bottom w:val="none" w:sz="0" w:space="0" w:color="auto"/>
        <w:right w:val="none" w:sz="0" w:space="0" w:color="auto"/>
      </w:divBdr>
    </w:div>
    <w:div w:id="865946387">
      <w:bodyDiv w:val="1"/>
      <w:marLeft w:val="0"/>
      <w:marRight w:val="0"/>
      <w:marTop w:val="0"/>
      <w:marBottom w:val="0"/>
      <w:divBdr>
        <w:top w:val="none" w:sz="0" w:space="0" w:color="auto"/>
        <w:left w:val="none" w:sz="0" w:space="0" w:color="auto"/>
        <w:bottom w:val="none" w:sz="0" w:space="0" w:color="auto"/>
        <w:right w:val="none" w:sz="0" w:space="0" w:color="auto"/>
      </w:divBdr>
    </w:div>
    <w:div w:id="1752237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4670</Words>
  <Characters>26622</Characters>
  <Application>Microsoft Office Word</Application>
  <DocSecurity>0</DocSecurity>
  <Lines>221</Lines>
  <Paragraphs>62</Paragraphs>
  <ScaleCrop>false</ScaleCrop>
  <HeadingPairs>
    <vt:vector size="2" baseType="variant">
      <vt:variant>
        <vt:lpstr>العنوان</vt:lpstr>
      </vt:variant>
      <vt:variant>
        <vt:i4>1</vt:i4>
      </vt:variant>
    </vt:vector>
  </HeadingPairs>
  <TitlesOfParts>
    <vt:vector size="1" baseType="lpstr">
      <vt:lpstr>letterhead5</vt:lpstr>
    </vt:vector>
  </TitlesOfParts>
  <Company/>
  <LinksUpToDate>false</LinksUpToDate>
  <CharactersWithSpaces>31230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letterhead5</dc:title>
  <dc:creator>HP</dc:creator>
  <cp:lastModifiedBy>حساب Microsoft</cp:lastModifiedBy>
  <cp:revision>2</cp:revision>
  <cp:lastPrinted>2024-07-31T12:59:00Z</cp:lastPrinted>
  <dcterms:created xsi:type="dcterms:W3CDTF">2024-08-18T17:10:00Z</dcterms:created>
  <dcterms:modified xsi:type="dcterms:W3CDTF">2024-08-18T17:10:00Z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Adobe Illustrator 25.4 (Macintosh)</vt:lpwstr>
  </property>
  <property fmtid="{D5CDD505-2E9C-101B-9397-08002B2CF9AE}" pid="4" name="LastSaved">
    <vt:filetime>2023-06-22T00:00:00Z</vt:filetime>
  </property>
</Properties>
</file>